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3C269" w14:textId="77777777" w:rsidR="00EA4B2B" w:rsidRPr="003758B5" w:rsidRDefault="002A2500" w:rsidP="00EA4B2B">
      <w:pPr>
        <w:pStyle w:val="0Punktai"/>
        <w:ind w:left="567" w:firstLine="0"/>
        <w:jc w:val="right"/>
        <w:rPr>
          <w:rFonts w:ascii="Trebuchet MS" w:hAnsi="Trebuchet MS" w:cs="Calibri"/>
          <w:color w:val="0070C0"/>
          <w:sz w:val="22"/>
          <w:szCs w:val="22"/>
        </w:rPr>
      </w:pPr>
      <w:bookmarkStart w:id="0" w:name="_Toc126333939"/>
      <w:r w:rsidRPr="003758B5">
        <w:rPr>
          <w:rFonts w:ascii="Trebuchet MS" w:hAnsi="Trebuchet MS" w:cs="Calibri"/>
          <w:color w:val="0070C0"/>
          <w:sz w:val="22"/>
          <w:szCs w:val="22"/>
        </w:rPr>
        <w:t>Pirkimo specialiųjų sąlygų 2 priedas</w:t>
      </w:r>
    </w:p>
    <w:p w14:paraId="6029439A" w14:textId="2BDFDAA5" w:rsidR="002A2500" w:rsidRPr="003758B5" w:rsidRDefault="002A2500" w:rsidP="002A2500">
      <w:pPr>
        <w:pStyle w:val="0Punktai"/>
        <w:spacing w:after="100" w:afterAutospacing="1"/>
        <w:ind w:left="567" w:firstLine="0"/>
        <w:jc w:val="right"/>
        <w:rPr>
          <w:rFonts w:ascii="Trebuchet MS" w:hAnsi="Trebuchet MS" w:cs="Calibri"/>
          <w:color w:val="0070C0"/>
          <w:sz w:val="22"/>
          <w:szCs w:val="22"/>
        </w:rPr>
      </w:pPr>
      <w:r w:rsidRPr="003758B5">
        <w:rPr>
          <w:rFonts w:ascii="Trebuchet MS" w:hAnsi="Trebuchet MS" w:cs="Calibri"/>
          <w:color w:val="0070C0"/>
          <w:sz w:val="22"/>
          <w:szCs w:val="22"/>
        </w:rPr>
        <w:t>„Techninė specifikacija“</w:t>
      </w:r>
      <w:bookmarkEnd w:id="0"/>
    </w:p>
    <w:p w14:paraId="10064215" w14:textId="72FB76A0" w:rsidR="003758B5" w:rsidRPr="003758B5" w:rsidRDefault="000F0C01" w:rsidP="003758B5">
      <w:pPr>
        <w:pStyle w:val="0Punktai"/>
        <w:spacing w:after="100" w:afterAutospacing="1"/>
        <w:ind w:left="567" w:firstLine="0"/>
        <w:jc w:val="center"/>
        <w:rPr>
          <w:rFonts w:ascii="Trebuchet MS" w:hAnsi="Trebuchet MS"/>
          <w:b/>
          <w:sz w:val="22"/>
          <w:szCs w:val="22"/>
        </w:rPr>
      </w:pPr>
      <w:r w:rsidRPr="003758B5">
        <w:rPr>
          <w:rFonts w:ascii="Trebuchet MS" w:hAnsi="Trebuchet MS"/>
          <w:b/>
          <w:color w:val="000000"/>
          <w:sz w:val="22"/>
          <w:szCs w:val="22"/>
        </w:rPr>
        <w:t>TECHNINĖ SPECIFIKACIJA</w:t>
      </w:r>
    </w:p>
    <w:p w14:paraId="5B21CFCE" w14:textId="77777777" w:rsidR="003758B5" w:rsidRPr="003758B5" w:rsidRDefault="003758B5" w:rsidP="003758B5">
      <w:pPr>
        <w:shd w:val="clear" w:color="auto" w:fill="FFFFFF"/>
        <w:rPr>
          <w:rFonts w:ascii="Trebuchet MS" w:hAnsi="Trebuchet MS"/>
          <w:sz w:val="22"/>
          <w:szCs w:val="22"/>
        </w:rPr>
      </w:pPr>
      <w:r w:rsidRPr="003758B5">
        <w:rPr>
          <w:rFonts w:ascii="Trebuchet MS" w:hAnsi="Trebuchet MS"/>
          <w:sz w:val="22"/>
          <w:szCs w:val="22"/>
        </w:rPr>
        <w:t>Vartojami trumpiniai:</w:t>
      </w:r>
    </w:p>
    <w:tbl>
      <w:tblPr>
        <w:tblStyle w:val="Lentelstinklelis"/>
        <w:tblW w:w="0" w:type="auto"/>
        <w:tblLook w:val="04A0" w:firstRow="1" w:lastRow="0" w:firstColumn="1" w:lastColumn="0" w:noHBand="0" w:noVBand="1"/>
      </w:tblPr>
      <w:tblGrid>
        <w:gridCol w:w="2689"/>
        <w:gridCol w:w="6655"/>
      </w:tblGrid>
      <w:tr w:rsidR="003758B5" w:rsidRPr="003758B5" w14:paraId="3CE6AA35" w14:textId="77777777" w:rsidTr="00AC5B2E">
        <w:trPr>
          <w:tblHeader/>
        </w:trPr>
        <w:tc>
          <w:tcPr>
            <w:tcW w:w="2689" w:type="dxa"/>
            <w:tcBorders>
              <w:top w:val="single" w:sz="4" w:space="0" w:color="auto"/>
              <w:left w:val="single" w:sz="4" w:space="0" w:color="auto"/>
              <w:bottom w:val="single" w:sz="4" w:space="0" w:color="auto"/>
              <w:right w:val="single" w:sz="4" w:space="0" w:color="auto"/>
            </w:tcBorders>
            <w:hideMark/>
          </w:tcPr>
          <w:p w14:paraId="3B2E0A2C" w14:textId="77777777" w:rsidR="003758B5" w:rsidRPr="003758B5" w:rsidRDefault="003758B5" w:rsidP="00AC5B2E">
            <w:pPr>
              <w:jc w:val="center"/>
              <w:rPr>
                <w:rFonts w:ascii="Trebuchet MS" w:hAnsi="Trebuchet MS"/>
                <w:b/>
                <w:sz w:val="22"/>
                <w:szCs w:val="22"/>
              </w:rPr>
            </w:pPr>
            <w:r w:rsidRPr="003758B5">
              <w:rPr>
                <w:rFonts w:ascii="Trebuchet MS" w:hAnsi="Trebuchet MS"/>
                <w:b/>
                <w:sz w:val="22"/>
                <w:szCs w:val="22"/>
              </w:rPr>
              <w:t>Trumpinys</w:t>
            </w:r>
          </w:p>
        </w:tc>
        <w:tc>
          <w:tcPr>
            <w:tcW w:w="6655" w:type="dxa"/>
            <w:tcBorders>
              <w:top w:val="single" w:sz="4" w:space="0" w:color="auto"/>
              <w:left w:val="single" w:sz="4" w:space="0" w:color="auto"/>
              <w:bottom w:val="single" w:sz="4" w:space="0" w:color="auto"/>
              <w:right w:val="single" w:sz="4" w:space="0" w:color="auto"/>
            </w:tcBorders>
            <w:hideMark/>
          </w:tcPr>
          <w:p w14:paraId="704908E2" w14:textId="77777777" w:rsidR="003758B5" w:rsidRPr="003758B5" w:rsidRDefault="003758B5" w:rsidP="00AC5B2E">
            <w:pPr>
              <w:jc w:val="center"/>
              <w:rPr>
                <w:rFonts w:ascii="Trebuchet MS" w:hAnsi="Trebuchet MS"/>
                <w:b/>
                <w:sz w:val="22"/>
                <w:szCs w:val="22"/>
              </w:rPr>
            </w:pPr>
            <w:r w:rsidRPr="003758B5">
              <w:rPr>
                <w:rFonts w:ascii="Trebuchet MS" w:hAnsi="Trebuchet MS"/>
                <w:b/>
                <w:sz w:val="22"/>
                <w:szCs w:val="22"/>
              </w:rPr>
              <w:t>Paaiškinimas</w:t>
            </w:r>
          </w:p>
        </w:tc>
      </w:tr>
      <w:tr w:rsidR="003758B5" w:rsidRPr="003758B5" w14:paraId="171C8F3D" w14:textId="77777777" w:rsidTr="00AC5B2E">
        <w:tc>
          <w:tcPr>
            <w:tcW w:w="2689" w:type="dxa"/>
            <w:tcBorders>
              <w:top w:val="single" w:sz="4" w:space="0" w:color="auto"/>
              <w:left w:val="single" w:sz="4" w:space="0" w:color="auto"/>
              <w:bottom w:val="single" w:sz="4" w:space="0" w:color="auto"/>
              <w:right w:val="single" w:sz="4" w:space="0" w:color="auto"/>
            </w:tcBorders>
          </w:tcPr>
          <w:p w14:paraId="781C8080"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AVKS</w:t>
            </w:r>
          </w:p>
        </w:tc>
        <w:tc>
          <w:tcPr>
            <w:tcW w:w="6655" w:type="dxa"/>
            <w:tcBorders>
              <w:top w:val="single" w:sz="4" w:space="0" w:color="auto"/>
              <w:left w:val="single" w:sz="4" w:space="0" w:color="auto"/>
              <w:bottom w:val="single" w:sz="4" w:space="0" w:color="auto"/>
              <w:right w:val="single" w:sz="4" w:space="0" w:color="auto"/>
            </w:tcBorders>
          </w:tcPr>
          <w:p w14:paraId="787AB91D"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Administratorių veiksmų kontrolės sistema.</w:t>
            </w:r>
          </w:p>
        </w:tc>
      </w:tr>
      <w:tr w:rsidR="003758B5" w:rsidRPr="003758B5" w14:paraId="777B563C" w14:textId="77777777" w:rsidTr="00AC5B2E">
        <w:tc>
          <w:tcPr>
            <w:tcW w:w="2689" w:type="dxa"/>
            <w:tcBorders>
              <w:top w:val="single" w:sz="4" w:space="0" w:color="auto"/>
              <w:left w:val="single" w:sz="4" w:space="0" w:color="auto"/>
              <w:bottom w:val="single" w:sz="4" w:space="0" w:color="auto"/>
              <w:right w:val="single" w:sz="4" w:space="0" w:color="auto"/>
            </w:tcBorders>
          </w:tcPr>
          <w:p w14:paraId="3DAFDAD2"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Gamybinė aplinka</w:t>
            </w:r>
          </w:p>
        </w:tc>
        <w:tc>
          <w:tcPr>
            <w:tcW w:w="6655" w:type="dxa"/>
            <w:tcBorders>
              <w:top w:val="single" w:sz="4" w:space="0" w:color="auto"/>
              <w:left w:val="single" w:sz="4" w:space="0" w:color="auto"/>
              <w:bottom w:val="single" w:sz="4" w:space="0" w:color="auto"/>
              <w:right w:val="single" w:sz="4" w:space="0" w:color="auto"/>
            </w:tcBorders>
          </w:tcPr>
          <w:p w14:paraId="1E6A84F4"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Pirkėjo infrastruktūroje esanti aplinka, kuria naudojasi MMR naudotojai.</w:t>
            </w:r>
          </w:p>
        </w:tc>
      </w:tr>
      <w:tr w:rsidR="003758B5" w:rsidRPr="003758B5" w14:paraId="45FCB5B3" w14:textId="77777777" w:rsidTr="00AC5B2E">
        <w:tc>
          <w:tcPr>
            <w:tcW w:w="2689" w:type="dxa"/>
            <w:tcBorders>
              <w:top w:val="single" w:sz="4" w:space="0" w:color="auto"/>
              <w:left w:val="single" w:sz="4" w:space="0" w:color="auto"/>
              <w:bottom w:val="single" w:sz="4" w:space="0" w:color="auto"/>
              <w:right w:val="single" w:sz="4" w:space="0" w:color="auto"/>
            </w:tcBorders>
          </w:tcPr>
          <w:p w14:paraId="51A83495"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IS</w:t>
            </w:r>
          </w:p>
        </w:tc>
        <w:tc>
          <w:tcPr>
            <w:tcW w:w="6655" w:type="dxa"/>
            <w:tcBorders>
              <w:top w:val="single" w:sz="4" w:space="0" w:color="auto"/>
              <w:left w:val="single" w:sz="4" w:space="0" w:color="auto"/>
              <w:bottom w:val="single" w:sz="4" w:space="0" w:color="auto"/>
              <w:right w:val="single" w:sz="4" w:space="0" w:color="auto"/>
            </w:tcBorders>
          </w:tcPr>
          <w:p w14:paraId="3CF60A7A"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Informacinė sistema.</w:t>
            </w:r>
          </w:p>
        </w:tc>
      </w:tr>
      <w:tr w:rsidR="003758B5" w:rsidRPr="003758B5" w14:paraId="4A9FA144" w14:textId="77777777" w:rsidTr="00AC5B2E">
        <w:tc>
          <w:tcPr>
            <w:tcW w:w="2689" w:type="dxa"/>
            <w:tcBorders>
              <w:top w:val="single" w:sz="4" w:space="0" w:color="auto"/>
              <w:left w:val="single" w:sz="4" w:space="0" w:color="auto"/>
              <w:bottom w:val="single" w:sz="4" w:space="0" w:color="auto"/>
              <w:right w:val="single" w:sz="4" w:space="0" w:color="auto"/>
            </w:tcBorders>
          </w:tcPr>
          <w:p w14:paraId="0AD36388"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IT</w:t>
            </w:r>
          </w:p>
        </w:tc>
        <w:tc>
          <w:tcPr>
            <w:tcW w:w="6655" w:type="dxa"/>
            <w:tcBorders>
              <w:top w:val="single" w:sz="4" w:space="0" w:color="auto"/>
              <w:left w:val="single" w:sz="4" w:space="0" w:color="auto"/>
              <w:bottom w:val="single" w:sz="4" w:space="0" w:color="auto"/>
              <w:right w:val="single" w:sz="4" w:space="0" w:color="auto"/>
            </w:tcBorders>
          </w:tcPr>
          <w:p w14:paraId="6A9E012A"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Informacinės technologijos.</w:t>
            </w:r>
          </w:p>
        </w:tc>
      </w:tr>
      <w:tr w:rsidR="003758B5" w:rsidRPr="003758B5" w14:paraId="2B8BA271" w14:textId="77777777" w:rsidTr="00AC5B2E">
        <w:tc>
          <w:tcPr>
            <w:tcW w:w="2689" w:type="dxa"/>
            <w:tcBorders>
              <w:top w:val="single" w:sz="4" w:space="0" w:color="auto"/>
              <w:left w:val="single" w:sz="4" w:space="0" w:color="auto"/>
              <w:bottom w:val="single" w:sz="4" w:space="0" w:color="auto"/>
              <w:right w:val="single" w:sz="4" w:space="0" w:color="auto"/>
            </w:tcBorders>
          </w:tcPr>
          <w:p w14:paraId="68FA94F4"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Klaida</w:t>
            </w:r>
          </w:p>
        </w:tc>
        <w:tc>
          <w:tcPr>
            <w:tcW w:w="6655" w:type="dxa"/>
            <w:tcBorders>
              <w:top w:val="single" w:sz="4" w:space="0" w:color="auto"/>
              <w:left w:val="single" w:sz="4" w:space="0" w:color="auto"/>
              <w:bottom w:val="single" w:sz="4" w:space="0" w:color="auto"/>
              <w:right w:val="single" w:sz="4" w:space="0" w:color="auto"/>
            </w:tcBorders>
          </w:tcPr>
          <w:p w14:paraId="70313A04"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Tai iš dalies ar visos MMR funkcinė triktis arba kokybės sumažėjimas, dėl kurio MMR veikimas tampa nestabilus ir / ar nesaugus ir kliudo naudotojui vykdyti būtinas funkcijas.</w:t>
            </w:r>
          </w:p>
        </w:tc>
      </w:tr>
      <w:tr w:rsidR="003758B5" w:rsidRPr="003758B5" w14:paraId="13D04CF2" w14:textId="77777777" w:rsidTr="00AC5B2E">
        <w:tc>
          <w:tcPr>
            <w:tcW w:w="2689" w:type="dxa"/>
            <w:tcBorders>
              <w:top w:val="single" w:sz="4" w:space="0" w:color="auto"/>
              <w:left w:val="single" w:sz="4" w:space="0" w:color="auto"/>
              <w:bottom w:val="single" w:sz="4" w:space="0" w:color="auto"/>
              <w:right w:val="single" w:sz="4" w:space="0" w:color="auto"/>
            </w:tcBorders>
          </w:tcPr>
          <w:p w14:paraId="26E38D9D"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Kokybės garantija</w:t>
            </w:r>
          </w:p>
        </w:tc>
        <w:tc>
          <w:tcPr>
            <w:tcW w:w="6655" w:type="dxa"/>
            <w:tcBorders>
              <w:top w:val="single" w:sz="4" w:space="0" w:color="auto"/>
              <w:left w:val="single" w:sz="4" w:space="0" w:color="auto"/>
              <w:bottom w:val="single" w:sz="4" w:space="0" w:color="auto"/>
              <w:right w:val="single" w:sz="4" w:space="0" w:color="auto"/>
            </w:tcBorders>
          </w:tcPr>
          <w:p w14:paraId="02BC7B3C"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Tiekėjo įsipareigojimas Valstybinei mokesčių inspekcijai prie Lietuvos Respublikos finansų ministerijos grąžinti Paslaugos kainą, pakeisti, sutaisyti ar kitaip pašalinti Paslaugos trūkumus, kai Paslauga neatitinka Sutartyje numatytų sąlygų ar reikalavimų, kurie nesusiję su Paslaugos atitiktimi Sutarčiai pagal Civilinį kodeksą.</w:t>
            </w:r>
          </w:p>
        </w:tc>
      </w:tr>
      <w:tr w:rsidR="003758B5" w:rsidRPr="003758B5" w14:paraId="56B170F3" w14:textId="77777777" w:rsidTr="00AC5B2E">
        <w:tc>
          <w:tcPr>
            <w:tcW w:w="2689" w:type="dxa"/>
            <w:tcBorders>
              <w:top w:val="single" w:sz="4" w:space="0" w:color="auto"/>
              <w:left w:val="single" w:sz="4" w:space="0" w:color="auto"/>
              <w:bottom w:val="single" w:sz="4" w:space="0" w:color="auto"/>
              <w:right w:val="single" w:sz="4" w:space="0" w:color="auto"/>
            </w:tcBorders>
          </w:tcPr>
          <w:p w14:paraId="39249078"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Konkursas</w:t>
            </w:r>
          </w:p>
        </w:tc>
        <w:tc>
          <w:tcPr>
            <w:tcW w:w="6655" w:type="dxa"/>
            <w:tcBorders>
              <w:top w:val="single" w:sz="4" w:space="0" w:color="auto"/>
              <w:left w:val="single" w:sz="4" w:space="0" w:color="auto"/>
              <w:bottom w:val="single" w:sz="4" w:space="0" w:color="auto"/>
              <w:right w:val="single" w:sz="4" w:space="0" w:color="auto"/>
            </w:tcBorders>
          </w:tcPr>
          <w:p w14:paraId="4AC7310C"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MMR smulkaus modifikavimo (modernizavimo) paslaugų įsigijimo viešojo pirkimo konkursas.</w:t>
            </w:r>
          </w:p>
        </w:tc>
      </w:tr>
      <w:tr w:rsidR="003758B5" w:rsidRPr="003758B5" w14:paraId="1DBBED97" w14:textId="77777777" w:rsidTr="00AC5B2E">
        <w:tc>
          <w:tcPr>
            <w:tcW w:w="2689" w:type="dxa"/>
            <w:tcBorders>
              <w:top w:val="single" w:sz="4" w:space="0" w:color="auto"/>
              <w:left w:val="single" w:sz="4" w:space="0" w:color="auto"/>
              <w:bottom w:val="single" w:sz="4" w:space="0" w:color="auto"/>
              <w:right w:val="single" w:sz="4" w:space="0" w:color="auto"/>
            </w:tcBorders>
          </w:tcPr>
          <w:p w14:paraId="70470114"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Konkurso dokumentai</w:t>
            </w:r>
          </w:p>
        </w:tc>
        <w:tc>
          <w:tcPr>
            <w:tcW w:w="6655" w:type="dxa"/>
            <w:tcBorders>
              <w:top w:val="single" w:sz="4" w:space="0" w:color="auto"/>
              <w:left w:val="single" w:sz="4" w:space="0" w:color="auto"/>
              <w:bottom w:val="single" w:sz="4" w:space="0" w:color="auto"/>
              <w:right w:val="single" w:sz="4" w:space="0" w:color="auto"/>
            </w:tcBorders>
          </w:tcPr>
          <w:p w14:paraId="6F013E32"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MMR smulkaus modifikavimo (modernizavimo) paslaugų įsigijimo viešojo pirkimo konkurso dokumentai.</w:t>
            </w:r>
          </w:p>
        </w:tc>
      </w:tr>
      <w:tr w:rsidR="003758B5" w:rsidRPr="003758B5" w14:paraId="5363EDAF" w14:textId="77777777" w:rsidTr="00AC5B2E">
        <w:tc>
          <w:tcPr>
            <w:tcW w:w="2689" w:type="dxa"/>
            <w:tcBorders>
              <w:top w:val="single" w:sz="4" w:space="0" w:color="auto"/>
              <w:left w:val="single" w:sz="4" w:space="0" w:color="auto"/>
              <w:bottom w:val="single" w:sz="4" w:space="0" w:color="auto"/>
              <w:right w:val="single" w:sz="4" w:space="0" w:color="auto"/>
            </w:tcBorders>
          </w:tcPr>
          <w:p w14:paraId="4D968336"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Kūrimo aplinka</w:t>
            </w:r>
          </w:p>
        </w:tc>
        <w:tc>
          <w:tcPr>
            <w:tcW w:w="6655" w:type="dxa"/>
            <w:tcBorders>
              <w:top w:val="single" w:sz="4" w:space="0" w:color="auto"/>
              <w:left w:val="single" w:sz="4" w:space="0" w:color="auto"/>
              <w:bottom w:val="single" w:sz="4" w:space="0" w:color="auto"/>
              <w:right w:val="single" w:sz="4" w:space="0" w:color="auto"/>
            </w:tcBorders>
          </w:tcPr>
          <w:p w14:paraId="223481CA"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Tiekėjo arba Pirkėjo infrastruktūroje esanti aplinka, kurioje atliekamos MMR kūrimo užduotys, tokios kaip projektavimas, programavimas, vidinis Tiekėjo testavimas ir kt.</w:t>
            </w:r>
          </w:p>
        </w:tc>
      </w:tr>
      <w:tr w:rsidR="003758B5" w:rsidRPr="003758B5" w14:paraId="2353E961" w14:textId="77777777" w:rsidTr="00AC5B2E">
        <w:tc>
          <w:tcPr>
            <w:tcW w:w="2689" w:type="dxa"/>
            <w:tcBorders>
              <w:top w:val="single" w:sz="4" w:space="0" w:color="auto"/>
              <w:left w:val="single" w:sz="4" w:space="0" w:color="auto"/>
              <w:bottom w:val="single" w:sz="4" w:space="0" w:color="auto"/>
              <w:right w:val="single" w:sz="4" w:space="0" w:color="auto"/>
            </w:tcBorders>
          </w:tcPr>
          <w:p w14:paraId="3BA24178"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MMR</w:t>
            </w:r>
          </w:p>
        </w:tc>
        <w:tc>
          <w:tcPr>
            <w:tcW w:w="6655" w:type="dxa"/>
            <w:tcBorders>
              <w:top w:val="single" w:sz="4" w:space="0" w:color="auto"/>
              <w:left w:val="single" w:sz="4" w:space="0" w:color="auto"/>
              <w:bottom w:val="single" w:sz="4" w:space="0" w:color="auto"/>
              <w:right w:val="single" w:sz="4" w:space="0" w:color="auto"/>
            </w:tcBorders>
          </w:tcPr>
          <w:p w14:paraId="5AB66BD6" w14:textId="77777777" w:rsidR="003758B5" w:rsidRPr="003758B5" w:rsidRDefault="003758B5" w:rsidP="00AC5B2E">
            <w:pPr>
              <w:shd w:val="clear" w:color="auto" w:fill="FFFFFF"/>
              <w:tabs>
                <w:tab w:val="left" w:pos="1560"/>
              </w:tabs>
              <w:autoSpaceDE w:val="0"/>
              <w:autoSpaceDN w:val="0"/>
              <w:adjustRightInd w:val="0"/>
              <w:jc w:val="both"/>
              <w:rPr>
                <w:rFonts w:ascii="Trebuchet MS" w:hAnsi="Trebuchet MS"/>
                <w:sz w:val="22"/>
                <w:szCs w:val="22"/>
              </w:rPr>
            </w:pPr>
            <w:r w:rsidRPr="003758B5">
              <w:rPr>
                <w:rFonts w:ascii="Trebuchet MS" w:hAnsi="Trebuchet MS"/>
                <w:sz w:val="22"/>
                <w:szCs w:val="22"/>
              </w:rPr>
              <w:t>Mokesčių mokėtojų registras.</w:t>
            </w:r>
          </w:p>
        </w:tc>
      </w:tr>
      <w:tr w:rsidR="003758B5" w:rsidRPr="003758B5" w14:paraId="3D685BD9" w14:textId="77777777" w:rsidTr="00AC5B2E">
        <w:tc>
          <w:tcPr>
            <w:tcW w:w="2689" w:type="dxa"/>
            <w:tcBorders>
              <w:top w:val="single" w:sz="4" w:space="0" w:color="auto"/>
              <w:left w:val="single" w:sz="4" w:space="0" w:color="auto"/>
              <w:bottom w:val="single" w:sz="4" w:space="0" w:color="auto"/>
              <w:right w:val="single" w:sz="4" w:space="0" w:color="auto"/>
            </w:tcBorders>
          </w:tcPr>
          <w:p w14:paraId="652CF2A5"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Paslauga</w:t>
            </w:r>
          </w:p>
        </w:tc>
        <w:tc>
          <w:tcPr>
            <w:tcW w:w="6655" w:type="dxa"/>
            <w:tcBorders>
              <w:top w:val="single" w:sz="4" w:space="0" w:color="auto"/>
              <w:left w:val="single" w:sz="4" w:space="0" w:color="auto"/>
              <w:bottom w:val="single" w:sz="4" w:space="0" w:color="auto"/>
              <w:right w:val="single" w:sz="4" w:space="0" w:color="auto"/>
            </w:tcBorders>
          </w:tcPr>
          <w:p w14:paraId="08659DEE" w14:textId="77777777" w:rsidR="003758B5" w:rsidRPr="003758B5" w:rsidRDefault="003758B5" w:rsidP="00AC5B2E">
            <w:pPr>
              <w:shd w:val="clear" w:color="auto" w:fill="FFFFFF"/>
              <w:tabs>
                <w:tab w:val="left" w:pos="1560"/>
              </w:tabs>
              <w:autoSpaceDE w:val="0"/>
              <w:autoSpaceDN w:val="0"/>
              <w:adjustRightInd w:val="0"/>
              <w:jc w:val="both"/>
              <w:rPr>
                <w:rFonts w:ascii="Trebuchet MS" w:hAnsi="Trebuchet MS"/>
                <w:sz w:val="22"/>
                <w:szCs w:val="22"/>
              </w:rPr>
            </w:pPr>
            <w:r w:rsidRPr="003758B5">
              <w:rPr>
                <w:rFonts w:ascii="Trebuchet MS" w:hAnsi="Trebuchet MS"/>
                <w:sz w:val="22"/>
                <w:szCs w:val="22"/>
              </w:rPr>
              <w:t>MMR priežiūros paslaugos.</w:t>
            </w:r>
          </w:p>
        </w:tc>
      </w:tr>
      <w:tr w:rsidR="003758B5" w:rsidRPr="003758B5" w14:paraId="49546047" w14:textId="77777777" w:rsidTr="00AC5B2E">
        <w:tc>
          <w:tcPr>
            <w:tcW w:w="2689" w:type="dxa"/>
            <w:tcBorders>
              <w:top w:val="single" w:sz="4" w:space="0" w:color="auto"/>
              <w:left w:val="single" w:sz="4" w:space="0" w:color="auto"/>
              <w:bottom w:val="single" w:sz="4" w:space="0" w:color="auto"/>
              <w:right w:val="single" w:sz="4" w:space="0" w:color="auto"/>
            </w:tcBorders>
          </w:tcPr>
          <w:p w14:paraId="679869FF"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Paslaugos dalis</w:t>
            </w:r>
          </w:p>
        </w:tc>
        <w:tc>
          <w:tcPr>
            <w:tcW w:w="6655" w:type="dxa"/>
            <w:tcBorders>
              <w:top w:val="single" w:sz="4" w:space="0" w:color="auto"/>
              <w:left w:val="single" w:sz="4" w:space="0" w:color="auto"/>
              <w:bottom w:val="single" w:sz="4" w:space="0" w:color="auto"/>
              <w:right w:val="single" w:sz="4" w:space="0" w:color="auto"/>
            </w:tcBorders>
          </w:tcPr>
          <w:p w14:paraId="5D27577E" w14:textId="77777777" w:rsidR="003758B5" w:rsidRPr="003758B5" w:rsidRDefault="003758B5" w:rsidP="00AC5B2E">
            <w:pPr>
              <w:shd w:val="clear" w:color="auto" w:fill="FFFFFF"/>
              <w:tabs>
                <w:tab w:val="left" w:pos="1560"/>
              </w:tabs>
              <w:autoSpaceDE w:val="0"/>
              <w:autoSpaceDN w:val="0"/>
              <w:adjustRightInd w:val="0"/>
              <w:jc w:val="both"/>
              <w:rPr>
                <w:rFonts w:ascii="Trebuchet MS" w:hAnsi="Trebuchet MS"/>
                <w:sz w:val="22"/>
                <w:szCs w:val="22"/>
              </w:rPr>
            </w:pPr>
            <w:r w:rsidRPr="003758B5">
              <w:rPr>
                <w:rFonts w:ascii="Trebuchet MS" w:hAnsi="Trebuchet MS"/>
                <w:sz w:val="22"/>
                <w:szCs w:val="22"/>
              </w:rPr>
              <w:t>Sudėtinis Paslaugos elementas — MMR smulkaus modifikavimo (modernizavimo), konkretus užsakymas, pvz., užsakymas parengti ataskaitą, specifikaciją, atlikti testavimus ir pan.</w:t>
            </w:r>
          </w:p>
        </w:tc>
      </w:tr>
      <w:tr w:rsidR="003758B5" w:rsidRPr="003758B5" w14:paraId="1158FED4" w14:textId="77777777" w:rsidTr="00AC5B2E">
        <w:tc>
          <w:tcPr>
            <w:tcW w:w="2689" w:type="dxa"/>
            <w:tcBorders>
              <w:top w:val="single" w:sz="4" w:space="0" w:color="auto"/>
              <w:left w:val="single" w:sz="4" w:space="0" w:color="auto"/>
              <w:bottom w:val="single" w:sz="4" w:space="0" w:color="auto"/>
              <w:right w:val="single" w:sz="4" w:space="0" w:color="auto"/>
            </w:tcBorders>
          </w:tcPr>
          <w:p w14:paraId="44FE6606"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Paslaugos teikimo tvarka</w:t>
            </w:r>
          </w:p>
        </w:tc>
        <w:tc>
          <w:tcPr>
            <w:tcW w:w="6655" w:type="dxa"/>
            <w:tcBorders>
              <w:top w:val="single" w:sz="4" w:space="0" w:color="auto"/>
              <w:left w:val="single" w:sz="4" w:space="0" w:color="auto"/>
              <w:bottom w:val="single" w:sz="4" w:space="0" w:color="auto"/>
              <w:right w:val="single" w:sz="4" w:space="0" w:color="auto"/>
            </w:tcBorders>
          </w:tcPr>
          <w:p w14:paraId="6E9CD309" w14:textId="77777777" w:rsidR="003758B5" w:rsidRPr="003758B5" w:rsidRDefault="003758B5" w:rsidP="00AC5B2E">
            <w:pPr>
              <w:shd w:val="clear" w:color="auto" w:fill="FFFFFF"/>
              <w:tabs>
                <w:tab w:val="left" w:pos="1560"/>
              </w:tabs>
              <w:autoSpaceDE w:val="0"/>
              <w:autoSpaceDN w:val="0"/>
              <w:adjustRightInd w:val="0"/>
              <w:jc w:val="both"/>
              <w:rPr>
                <w:rFonts w:ascii="Trebuchet MS" w:hAnsi="Trebuchet MS"/>
                <w:sz w:val="22"/>
                <w:szCs w:val="22"/>
              </w:rPr>
            </w:pPr>
            <w:r w:rsidRPr="003758B5">
              <w:rPr>
                <w:rFonts w:ascii="Trebuchet MS" w:hAnsi="Trebuchet MS"/>
                <w:sz w:val="22"/>
                <w:szCs w:val="22"/>
              </w:rPr>
              <w:t>Dokumentas, nurodantis Tiekėjo ir Pirkėjo bendradarbiavimo sąlygas ir procesus.</w:t>
            </w:r>
          </w:p>
        </w:tc>
      </w:tr>
      <w:tr w:rsidR="003758B5" w:rsidRPr="003758B5" w14:paraId="6ABB4B64" w14:textId="77777777" w:rsidTr="00AC5B2E">
        <w:tc>
          <w:tcPr>
            <w:tcW w:w="2689" w:type="dxa"/>
            <w:tcBorders>
              <w:top w:val="single" w:sz="4" w:space="0" w:color="auto"/>
              <w:left w:val="single" w:sz="4" w:space="0" w:color="auto"/>
              <w:bottom w:val="single" w:sz="4" w:space="0" w:color="auto"/>
              <w:right w:val="single" w:sz="4" w:space="0" w:color="auto"/>
            </w:tcBorders>
          </w:tcPr>
          <w:p w14:paraId="1E34B68D"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Reikalavimai</w:t>
            </w:r>
          </w:p>
        </w:tc>
        <w:tc>
          <w:tcPr>
            <w:tcW w:w="6655" w:type="dxa"/>
            <w:tcBorders>
              <w:top w:val="single" w:sz="4" w:space="0" w:color="auto"/>
              <w:left w:val="single" w:sz="4" w:space="0" w:color="auto"/>
              <w:bottom w:val="single" w:sz="4" w:space="0" w:color="auto"/>
              <w:right w:val="single" w:sz="4" w:space="0" w:color="auto"/>
            </w:tcBorders>
          </w:tcPr>
          <w:p w14:paraId="674C0727"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Konkurso dokumentų reikalavimai.</w:t>
            </w:r>
          </w:p>
        </w:tc>
      </w:tr>
      <w:tr w:rsidR="003758B5" w:rsidRPr="003758B5" w14:paraId="0D612393" w14:textId="77777777" w:rsidTr="00AC5B2E">
        <w:tc>
          <w:tcPr>
            <w:tcW w:w="2689" w:type="dxa"/>
            <w:tcBorders>
              <w:top w:val="single" w:sz="4" w:space="0" w:color="auto"/>
              <w:left w:val="single" w:sz="4" w:space="0" w:color="auto"/>
              <w:bottom w:val="single" w:sz="4" w:space="0" w:color="auto"/>
              <w:right w:val="single" w:sz="4" w:space="0" w:color="auto"/>
            </w:tcBorders>
          </w:tcPr>
          <w:p w14:paraId="2E482E92"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Sutartis</w:t>
            </w:r>
          </w:p>
        </w:tc>
        <w:tc>
          <w:tcPr>
            <w:tcW w:w="6655" w:type="dxa"/>
            <w:tcBorders>
              <w:top w:val="single" w:sz="4" w:space="0" w:color="auto"/>
              <w:left w:val="single" w:sz="4" w:space="0" w:color="auto"/>
              <w:bottom w:val="single" w:sz="4" w:space="0" w:color="auto"/>
              <w:right w:val="single" w:sz="4" w:space="0" w:color="auto"/>
            </w:tcBorders>
          </w:tcPr>
          <w:p w14:paraId="222F5874"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Viešojo pirkimo paslaugų sutartis.</w:t>
            </w:r>
          </w:p>
        </w:tc>
      </w:tr>
      <w:tr w:rsidR="003758B5" w:rsidRPr="003758B5" w14:paraId="5347BB19" w14:textId="77777777" w:rsidTr="00AC5B2E">
        <w:tc>
          <w:tcPr>
            <w:tcW w:w="2689" w:type="dxa"/>
            <w:tcBorders>
              <w:top w:val="single" w:sz="4" w:space="0" w:color="auto"/>
              <w:left w:val="single" w:sz="4" w:space="0" w:color="auto"/>
              <w:bottom w:val="single" w:sz="4" w:space="0" w:color="auto"/>
              <w:right w:val="single" w:sz="4" w:space="0" w:color="auto"/>
            </w:tcBorders>
          </w:tcPr>
          <w:p w14:paraId="629E722D"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 xml:space="preserve">SVN </w:t>
            </w:r>
          </w:p>
        </w:tc>
        <w:tc>
          <w:tcPr>
            <w:tcW w:w="6655" w:type="dxa"/>
            <w:tcBorders>
              <w:top w:val="single" w:sz="4" w:space="0" w:color="auto"/>
              <w:left w:val="single" w:sz="4" w:space="0" w:color="auto"/>
              <w:bottom w:val="single" w:sz="4" w:space="0" w:color="auto"/>
              <w:right w:val="single" w:sz="4" w:space="0" w:color="auto"/>
            </w:tcBorders>
          </w:tcPr>
          <w:p w14:paraId="738F15E4"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 xml:space="preserve">Rinkinių </w:t>
            </w:r>
            <w:proofErr w:type="spellStart"/>
            <w:r w:rsidRPr="003758B5">
              <w:rPr>
                <w:rFonts w:ascii="Trebuchet MS" w:hAnsi="Trebuchet MS"/>
                <w:sz w:val="22"/>
                <w:szCs w:val="22"/>
              </w:rPr>
              <w:t>versijavimo</w:t>
            </w:r>
            <w:proofErr w:type="spellEnd"/>
            <w:r w:rsidRPr="003758B5">
              <w:rPr>
                <w:rFonts w:ascii="Trebuchet MS" w:hAnsi="Trebuchet MS"/>
                <w:sz w:val="22"/>
                <w:szCs w:val="22"/>
              </w:rPr>
              <w:t xml:space="preserve"> saugykla.</w:t>
            </w:r>
          </w:p>
        </w:tc>
      </w:tr>
      <w:tr w:rsidR="003758B5" w:rsidRPr="003758B5" w14:paraId="1D7A13D4" w14:textId="77777777" w:rsidTr="00AC5B2E">
        <w:tc>
          <w:tcPr>
            <w:tcW w:w="2689" w:type="dxa"/>
            <w:tcBorders>
              <w:top w:val="single" w:sz="4" w:space="0" w:color="auto"/>
              <w:left w:val="single" w:sz="4" w:space="0" w:color="auto"/>
              <w:bottom w:val="single" w:sz="4" w:space="0" w:color="auto"/>
              <w:right w:val="single" w:sz="4" w:space="0" w:color="auto"/>
            </w:tcBorders>
          </w:tcPr>
          <w:p w14:paraId="01E17DE3" w14:textId="77777777" w:rsidR="003758B5" w:rsidRPr="003758B5" w:rsidRDefault="003758B5" w:rsidP="00AC5B2E">
            <w:pPr>
              <w:rPr>
                <w:rFonts w:ascii="Trebuchet MS" w:hAnsi="Trebuchet MS"/>
                <w:sz w:val="22"/>
                <w:szCs w:val="22"/>
              </w:rPr>
            </w:pPr>
            <w:proofErr w:type="spellStart"/>
            <w:r w:rsidRPr="003758B5">
              <w:rPr>
                <w:rFonts w:ascii="Trebuchet MS" w:hAnsi="Trebuchet MS"/>
                <w:sz w:val="22"/>
                <w:szCs w:val="22"/>
              </w:rPr>
              <w:t>Testinė</w:t>
            </w:r>
            <w:proofErr w:type="spellEnd"/>
            <w:r w:rsidRPr="003758B5">
              <w:rPr>
                <w:rFonts w:ascii="Trebuchet MS" w:hAnsi="Trebuchet MS"/>
                <w:sz w:val="22"/>
                <w:szCs w:val="22"/>
              </w:rPr>
              <w:t xml:space="preserve"> aplinka</w:t>
            </w:r>
          </w:p>
        </w:tc>
        <w:tc>
          <w:tcPr>
            <w:tcW w:w="6655" w:type="dxa"/>
            <w:tcBorders>
              <w:top w:val="single" w:sz="4" w:space="0" w:color="auto"/>
              <w:left w:val="single" w:sz="4" w:space="0" w:color="auto"/>
              <w:bottom w:val="single" w:sz="4" w:space="0" w:color="auto"/>
              <w:right w:val="single" w:sz="4" w:space="0" w:color="auto"/>
            </w:tcBorders>
          </w:tcPr>
          <w:p w14:paraId="42A70BBC"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Pirkėjo infrastruktūroje esanti aplinka, kurioje atliekami sukurtų ir / ar modernizuotų MMR funkcionalumų testavimai.</w:t>
            </w:r>
          </w:p>
        </w:tc>
      </w:tr>
      <w:tr w:rsidR="003758B5" w:rsidRPr="003758B5" w14:paraId="624A1175" w14:textId="77777777" w:rsidTr="00AC5B2E">
        <w:tc>
          <w:tcPr>
            <w:tcW w:w="2689" w:type="dxa"/>
            <w:tcBorders>
              <w:top w:val="single" w:sz="4" w:space="0" w:color="auto"/>
              <w:left w:val="single" w:sz="4" w:space="0" w:color="auto"/>
              <w:bottom w:val="single" w:sz="4" w:space="0" w:color="auto"/>
              <w:right w:val="single" w:sz="4" w:space="0" w:color="auto"/>
            </w:tcBorders>
          </w:tcPr>
          <w:p w14:paraId="6F575F0A" w14:textId="77777777" w:rsidR="003758B5" w:rsidRPr="003758B5" w:rsidRDefault="003758B5" w:rsidP="00AC5B2E">
            <w:pPr>
              <w:rPr>
                <w:rFonts w:ascii="Trebuchet MS" w:hAnsi="Trebuchet MS"/>
                <w:sz w:val="22"/>
                <w:szCs w:val="22"/>
              </w:rPr>
            </w:pPr>
            <w:r w:rsidRPr="003758B5">
              <w:rPr>
                <w:rFonts w:ascii="Trebuchet MS" w:hAnsi="Trebuchet MS"/>
                <w:kern w:val="2"/>
                <w:sz w:val="22"/>
                <w:szCs w:val="22"/>
              </w:rPr>
              <w:t>Tiekėjas</w:t>
            </w:r>
          </w:p>
        </w:tc>
        <w:tc>
          <w:tcPr>
            <w:tcW w:w="6655" w:type="dxa"/>
            <w:tcBorders>
              <w:top w:val="single" w:sz="4" w:space="0" w:color="auto"/>
              <w:left w:val="single" w:sz="4" w:space="0" w:color="auto"/>
              <w:bottom w:val="single" w:sz="4" w:space="0" w:color="auto"/>
              <w:right w:val="single" w:sz="4" w:space="0" w:color="auto"/>
            </w:tcBorders>
          </w:tcPr>
          <w:p w14:paraId="05E5F73A"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Atvirame konkurse dėl Paslaugos pirkimo dalyvaujantis subjektas (-ai), kuris sudarys su Pirkėju Sutartį bei suteiks Sutartyje numatytą Paslaugą.</w:t>
            </w:r>
          </w:p>
        </w:tc>
      </w:tr>
      <w:tr w:rsidR="003758B5" w:rsidRPr="003758B5" w14:paraId="4E9E5337" w14:textId="77777777" w:rsidTr="00AC5B2E">
        <w:tc>
          <w:tcPr>
            <w:tcW w:w="2689" w:type="dxa"/>
            <w:tcBorders>
              <w:top w:val="single" w:sz="4" w:space="0" w:color="auto"/>
              <w:left w:val="single" w:sz="4" w:space="0" w:color="auto"/>
              <w:bottom w:val="single" w:sz="4" w:space="0" w:color="auto"/>
              <w:right w:val="single" w:sz="4" w:space="0" w:color="auto"/>
            </w:tcBorders>
          </w:tcPr>
          <w:p w14:paraId="4E8CA7D8" w14:textId="77777777" w:rsidR="003758B5" w:rsidRPr="003758B5" w:rsidRDefault="003758B5" w:rsidP="00AC5B2E">
            <w:pPr>
              <w:rPr>
                <w:rFonts w:ascii="Trebuchet MS" w:hAnsi="Trebuchet MS"/>
                <w:sz w:val="22"/>
                <w:szCs w:val="22"/>
              </w:rPr>
            </w:pPr>
            <w:r w:rsidRPr="003758B5">
              <w:rPr>
                <w:rFonts w:ascii="Trebuchet MS" w:hAnsi="Trebuchet MS"/>
                <w:kern w:val="2"/>
                <w:sz w:val="22"/>
                <w:szCs w:val="22"/>
              </w:rPr>
              <w:t>Pirkėjas</w:t>
            </w:r>
          </w:p>
        </w:tc>
        <w:tc>
          <w:tcPr>
            <w:tcW w:w="6655" w:type="dxa"/>
            <w:tcBorders>
              <w:top w:val="single" w:sz="4" w:space="0" w:color="auto"/>
              <w:left w:val="single" w:sz="4" w:space="0" w:color="auto"/>
              <w:bottom w:val="single" w:sz="4" w:space="0" w:color="auto"/>
              <w:right w:val="single" w:sz="4" w:space="0" w:color="auto"/>
            </w:tcBorders>
          </w:tcPr>
          <w:p w14:paraId="050FEA5B"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Valstybinė mokesčių inspekcija prie Lietuvos Respublikos finansų ministerijos.</w:t>
            </w:r>
          </w:p>
        </w:tc>
      </w:tr>
      <w:tr w:rsidR="003758B5" w:rsidRPr="003758B5" w14:paraId="0F30BFE2" w14:textId="77777777" w:rsidTr="00AC5B2E">
        <w:tc>
          <w:tcPr>
            <w:tcW w:w="2689" w:type="dxa"/>
            <w:tcBorders>
              <w:top w:val="single" w:sz="4" w:space="0" w:color="auto"/>
              <w:left w:val="single" w:sz="4" w:space="0" w:color="auto"/>
              <w:bottom w:val="single" w:sz="4" w:space="0" w:color="auto"/>
              <w:right w:val="single" w:sz="4" w:space="0" w:color="auto"/>
            </w:tcBorders>
          </w:tcPr>
          <w:p w14:paraId="2AEB3AA0"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VMI</w:t>
            </w:r>
          </w:p>
        </w:tc>
        <w:tc>
          <w:tcPr>
            <w:tcW w:w="6655" w:type="dxa"/>
            <w:tcBorders>
              <w:top w:val="single" w:sz="4" w:space="0" w:color="auto"/>
              <w:left w:val="single" w:sz="4" w:space="0" w:color="auto"/>
              <w:bottom w:val="single" w:sz="4" w:space="0" w:color="auto"/>
              <w:right w:val="single" w:sz="4" w:space="0" w:color="auto"/>
            </w:tcBorders>
          </w:tcPr>
          <w:p w14:paraId="1D34D735"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Valstybinė mokesčių inspekcija.</w:t>
            </w:r>
          </w:p>
        </w:tc>
      </w:tr>
      <w:tr w:rsidR="003758B5" w:rsidRPr="003758B5" w14:paraId="09A4B2A9" w14:textId="77777777" w:rsidTr="00AC5B2E">
        <w:trPr>
          <w:trHeight w:val="555"/>
        </w:trPr>
        <w:tc>
          <w:tcPr>
            <w:tcW w:w="2689" w:type="dxa"/>
            <w:tcBorders>
              <w:top w:val="single" w:sz="4" w:space="0" w:color="auto"/>
              <w:left w:val="single" w:sz="4" w:space="0" w:color="auto"/>
              <w:bottom w:val="single" w:sz="4" w:space="0" w:color="auto"/>
              <w:right w:val="single" w:sz="4" w:space="0" w:color="auto"/>
            </w:tcBorders>
            <w:hideMark/>
          </w:tcPr>
          <w:p w14:paraId="5C3DFA58"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VMI prie FM</w:t>
            </w:r>
          </w:p>
        </w:tc>
        <w:tc>
          <w:tcPr>
            <w:tcW w:w="6655" w:type="dxa"/>
            <w:tcBorders>
              <w:top w:val="single" w:sz="4" w:space="0" w:color="auto"/>
              <w:left w:val="single" w:sz="4" w:space="0" w:color="auto"/>
              <w:bottom w:val="single" w:sz="4" w:space="0" w:color="auto"/>
              <w:right w:val="single" w:sz="4" w:space="0" w:color="auto"/>
            </w:tcBorders>
            <w:hideMark/>
          </w:tcPr>
          <w:p w14:paraId="50B9F97B" w14:textId="77777777" w:rsidR="003758B5" w:rsidRPr="003758B5" w:rsidRDefault="003758B5" w:rsidP="00AC5B2E">
            <w:pPr>
              <w:jc w:val="both"/>
              <w:rPr>
                <w:rFonts w:ascii="Trebuchet MS" w:hAnsi="Trebuchet MS"/>
                <w:sz w:val="22"/>
                <w:szCs w:val="22"/>
              </w:rPr>
            </w:pPr>
            <w:r w:rsidRPr="003758B5">
              <w:rPr>
                <w:rFonts w:ascii="Trebuchet MS" w:hAnsi="Trebuchet MS"/>
                <w:sz w:val="22"/>
                <w:szCs w:val="22"/>
              </w:rPr>
              <w:t>Valstybinė mokesčių inspekcija prie Lietuvos Respublikos finansų ministerijos.</w:t>
            </w:r>
          </w:p>
        </w:tc>
      </w:tr>
      <w:tr w:rsidR="003758B5" w:rsidRPr="003758B5" w14:paraId="59AE31D1" w14:textId="77777777" w:rsidTr="00AC5B2E">
        <w:trPr>
          <w:trHeight w:val="555"/>
        </w:trPr>
        <w:tc>
          <w:tcPr>
            <w:tcW w:w="2689" w:type="dxa"/>
            <w:tcBorders>
              <w:top w:val="single" w:sz="4" w:space="0" w:color="auto"/>
              <w:left w:val="single" w:sz="4" w:space="0" w:color="auto"/>
              <w:bottom w:val="single" w:sz="4" w:space="0" w:color="auto"/>
              <w:right w:val="single" w:sz="4" w:space="0" w:color="auto"/>
            </w:tcBorders>
          </w:tcPr>
          <w:p w14:paraId="0E66C21B" w14:textId="77777777" w:rsidR="003758B5" w:rsidRPr="003758B5" w:rsidRDefault="003758B5" w:rsidP="00AC5B2E">
            <w:pPr>
              <w:rPr>
                <w:rFonts w:ascii="Trebuchet MS" w:hAnsi="Trebuchet MS"/>
                <w:sz w:val="22"/>
                <w:szCs w:val="22"/>
              </w:rPr>
            </w:pPr>
            <w:r w:rsidRPr="003758B5">
              <w:rPr>
                <w:rFonts w:ascii="Trebuchet MS" w:hAnsi="Trebuchet MS"/>
                <w:sz w:val="22"/>
                <w:szCs w:val="22"/>
              </w:rPr>
              <w:t>VMI prie FM IT Pagalbos tarnybos TPĮ</w:t>
            </w:r>
          </w:p>
        </w:tc>
        <w:tc>
          <w:tcPr>
            <w:tcW w:w="6655" w:type="dxa"/>
            <w:tcBorders>
              <w:top w:val="single" w:sz="4" w:space="0" w:color="auto"/>
              <w:left w:val="single" w:sz="4" w:space="0" w:color="auto"/>
              <w:bottom w:val="single" w:sz="4" w:space="0" w:color="auto"/>
              <w:right w:val="single" w:sz="4" w:space="0" w:color="auto"/>
            </w:tcBorders>
          </w:tcPr>
          <w:p w14:paraId="17314EF1" w14:textId="77777777" w:rsidR="003758B5" w:rsidRPr="003758B5" w:rsidRDefault="003758B5" w:rsidP="00AC5B2E">
            <w:pPr>
              <w:jc w:val="both"/>
              <w:rPr>
                <w:rFonts w:ascii="Trebuchet MS" w:hAnsi="Trebuchet MS"/>
                <w:sz w:val="22"/>
                <w:szCs w:val="22"/>
              </w:rPr>
            </w:pPr>
            <w:bookmarkStart w:id="1" w:name="_Hlk179809101"/>
            <w:r w:rsidRPr="003758B5">
              <w:rPr>
                <w:rFonts w:ascii="Trebuchet MS" w:hAnsi="Trebuchet MS"/>
                <w:sz w:val="22"/>
                <w:szCs w:val="22"/>
              </w:rPr>
              <w:t>VMI prie FM Informacinių technologijų pagalbos tarnybos taikomoji programin</w:t>
            </w:r>
            <w:bookmarkEnd w:id="1"/>
            <w:r w:rsidRPr="003758B5">
              <w:rPr>
                <w:rFonts w:ascii="Trebuchet MS" w:hAnsi="Trebuchet MS"/>
                <w:sz w:val="22"/>
                <w:szCs w:val="22"/>
              </w:rPr>
              <w:t>ė įranga.</w:t>
            </w:r>
          </w:p>
        </w:tc>
      </w:tr>
    </w:tbl>
    <w:p w14:paraId="0AB9F698" w14:textId="77777777" w:rsidR="003758B5" w:rsidRPr="003758B5" w:rsidRDefault="003758B5" w:rsidP="003758B5">
      <w:pPr>
        <w:jc w:val="both"/>
        <w:rPr>
          <w:rFonts w:ascii="Trebuchet MS" w:eastAsia="Calibri" w:hAnsi="Trebuchet MS"/>
          <w:b/>
          <w:sz w:val="22"/>
          <w:szCs w:val="22"/>
        </w:rPr>
      </w:pPr>
    </w:p>
    <w:p w14:paraId="1B35ECA1" w14:textId="77777777" w:rsidR="003758B5" w:rsidRPr="003758B5" w:rsidRDefault="003758B5" w:rsidP="003758B5">
      <w:pPr>
        <w:jc w:val="both"/>
        <w:rPr>
          <w:rFonts w:ascii="Trebuchet MS" w:eastAsia="Calibri" w:hAnsi="Trebuchet MS"/>
          <w:b/>
          <w:sz w:val="22"/>
          <w:szCs w:val="22"/>
        </w:rPr>
      </w:pPr>
    </w:p>
    <w:p w14:paraId="7EC393EF" w14:textId="77777777" w:rsidR="003758B5" w:rsidRPr="003758B5" w:rsidRDefault="003758B5" w:rsidP="003758B5">
      <w:pPr>
        <w:jc w:val="both"/>
        <w:rPr>
          <w:rFonts w:ascii="Trebuchet MS" w:eastAsia="Calibri" w:hAnsi="Trebuchet MS"/>
          <w:b/>
          <w:sz w:val="22"/>
          <w:szCs w:val="22"/>
        </w:rPr>
      </w:pPr>
    </w:p>
    <w:p w14:paraId="300F218D" w14:textId="77777777" w:rsidR="003758B5" w:rsidRPr="003758B5" w:rsidRDefault="003758B5" w:rsidP="003758B5">
      <w:pPr>
        <w:jc w:val="both"/>
        <w:rPr>
          <w:rFonts w:ascii="Trebuchet MS" w:eastAsia="Calibri" w:hAnsi="Trebuchet MS"/>
          <w:b/>
          <w:sz w:val="22"/>
          <w:szCs w:val="22"/>
        </w:rPr>
      </w:pPr>
    </w:p>
    <w:p w14:paraId="4F86DD16" w14:textId="77777777" w:rsidR="003758B5" w:rsidRPr="003758B5" w:rsidRDefault="003758B5" w:rsidP="003758B5">
      <w:pPr>
        <w:jc w:val="both"/>
        <w:rPr>
          <w:rFonts w:ascii="Trebuchet MS" w:eastAsia="Calibri" w:hAnsi="Trebuchet MS"/>
          <w:b/>
          <w:sz w:val="22"/>
          <w:szCs w:val="22"/>
        </w:rPr>
      </w:pPr>
    </w:p>
    <w:p w14:paraId="03DC7E0C" w14:textId="77777777" w:rsidR="003758B5" w:rsidRPr="003758B5" w:rsidRDefault="003758B5" w:rsidP="003758B5">
      <w:pPr>
        <w:jc w:val="both"/>
        <w:rPr>
          <w:rFonts w:ascii="Trebuchet MS" w:eastAsia="Calibri" w:hAnsi="Trebuchet MS"/>
          <w:b/>
          <w:sz w:val="22"/>
          <w:szCs w:val="22"/>
        </w:rPr>
      </w:pPr>
    </w:p>
    <w:p w14:paraId="3CDC38CC" w14:textId="77777777" w:rsidR="003758B5" w:rsidRPr="003758B5" w:rsidRDefault="003758B5" w:rsidP="003758B5">
      <w:pPr>
        <w:numPr>
          <w:ilvl w:val="1"/>
          <w:numId w:val="3"/>
        </w:numPr>
        <w:shd w:val="clear" w:color="auto" w:fill="FFFFFF"/>
        <w:tabs>
          <w:tab w:val="left" w:pos="851"/>
        </w:tabs>
        <w:autoSpaceDE w:val="0"/>
        <w:autoSpaceDN w:val="0"/>
        <w:adjustRightInd w:val="0"/>
        <w:ind w:firstLine="567"/>
        <w:contextualSpacing/>
        <w:jc w:val="both"/>
        <w:rPr>
          <w:rFonts w:ascii="Trebuchet MS" w:hAnsi="Trebuchet MS"/>
          <w:b/>
          <w:sz w:val="22"/>
          <w:szCs w:val="22"/>
        </w:rPr>
      </w:pPr>
      <w:r w:rsidRPr="003758B5">
        <w:rPr>
          <w:rFonts w:ascii="Trebuchet MS" w:hAnsi="Trebuchet MS"/>
          <w:b/>
          <w:sz w:val="22"/>
          <w:szCs w:val="22"/>
        </w:rPr>
        <w:t>Perkamų paslaugų pavadinimai, kiekiai (apimtys), perkamoms paslaugoms keliami reikalavimai:</w:t>
      </w:r>
    </w:p>
    <w:p w14:paraId="677BCAEA"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b/>
          <w:sz w:val="22"/>
          <w:szCs w:val="22"/>
          <w:u w:val="single"/>
        </w:rPr>
      </w:pPr>
      <w:r w:rsidRPr="003758B5">
        <w:rPr>
          <w:rFonts w:ascii="Trebuchet MS" w:hAnsi="Trebuchet MS"/>
          <w:b/>
          <w:sz w:val="22"/>
          <w:szCs w:val="22"/>
          <w:u w:val="single"/>
        </w:rPr>
        <w:t>Bendrieji reikalavimai</w:t>
      </w:r>
    </w:p>
    <w:p w14:paraId="132466ED" w14:textId="77777777" w:rsidR="003758B5" w:rsidRPr="003758B5" w:rsidRDefault="003758B5" w:rsidP="003758B5">
      <w:pPr>
        <w:numPr>
          <w:ilvl w:val="2"/>
          <w:numId w:val="3"/>
        </w:numPr>
        <w:shd w:val="clear" w:color="auto" w:fill="FFFFFF"/>
        <w:tabs>
          <w:tab w:val="left" w:pos="851"/>
          <w:tab w:val="left" w:pos="1134"/>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 xml:space="preserve">Tiekėjas Paslaugos </w:t>
      </w:r>
      <w:r w:rsidRPr="003758B5">
        <w:rPr>
          <w:rFonts w:ascii="Trebuchet MS" w:hAnsi="Trebuchet MS"/>
          <w:color w:val="000000"/>
          <w:sz w:val="22"/>
          <w:szCs w:val="22"/>
        </w:rPr>
        <w:t>atlikimo</w:t>
      </w:r>
      <w:r w:rsidRPr="003758B5">
        <w:rPr>
          <w:rFonts w:ascii="Trebuchet MS" w:hAnsi="Trebuchet MS"/>
          <w:sz w:val="22"/>
          <w:szCs w:val="22"/>
        </w:rPr>
        <w:t xml:space="preserve"> metu turi užtikrinti MMR veiklos nenutrūkstamumą</w:t>
      </w:r>
      <w:r w:rsidRPr="003758B5">
        <w:rPr>
          <w:rFonts w:ascii="Trebuchet MS" w:hAnsi="Trebuchet MS"/>
          <w:color w:val="000000"/>
          <w:sz w:val="22"/>
          <w:szCs w:val="22"/>
        </w:rPr>
        <w:t>, darbingumą, patikimumą, greitą atstatymą. Visi veiksmai su MMR bei duomenimis turi būti fiksuojami</w:t>
      </w:r>
      <w:r w:rsidRPr="003758B5">
        <w:rPr>
          <w:rFonts w:ascii="Trebuchet MS" w:hAnsi="Trebuchet MS"/>
          <w:sz w:val="22"/>
          <w:szCs w:val="22"/>
        </w:rPr>
        <w:t>.</w:t>
      </w:r>
    </w:p>
    <w:p w14:paraId="768D457F" w14:textId="77777777" w:rsidR="003758B5" w:rsidRPr="003758B5" w:rsidRDefault="003758B5" w:rsidP="003758B5">
      <w:pPr>
        <w:numPr>
          <w:ilvl w:val="2"/>
          <w:numId w:val="3"/>
        </w:numPr>
        <w:shd w:val="clear" w:color="auto" w:fill="FFFFFF"/>
        <w:tabs>
          <w:tab w:val="left" w:pos="851"/>
          <w:tab w:val="left" w:pos="1134"/>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 xml:space="preserve">Pasirašius Sutartį, </w:t>
      </w:r>
      <w:r w:rsidRPr="003758B5">
        <w:rPr>
          <w:rFonts w:ascii="Trebuchet MS" w:hAnsi="Trebuchet MS"/>
          <w:color w:val="000000"/>
          <w:sz w:val="22"/>
          <w:szCs w:val="22"/>
        </w:rPr>
        <w:t>Tiekėjas paskiria priežiūros vadovą.</w:t>
      </w:r>
    </w:p>
    <w:p w14:paraId="24B00A35" w14:textId="77777777" w:rsidR="003758B5" w:rsidRPr="003758B5" w:rsidRDefault="003758B5" w:rsidP="003758B5">
      <w:pPr>
        <w:numPr>
          <w:ilvl w:val="2"/>
          <w:numId w:val="3"/>
        </w:numPr>
        <w:shd w:val="clear" w:color="auto" w:fill="FFFFFF"/>
        <w:tabs>
          <w:tab w:val="left" w:pos="851"/>
          <w:tab w:val="left" w:pos="1134"/>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Paslaugos elementai turi būti inicijuojami, apskaitomi ir analizuojami tik naudojant VMI prie FM IT Pagalbos tarnybos TPĮ pagal Valstybinės mokesčių inspekcijos prie Lietuvos Respublikos finansų ministerijos informacinių technologijų procesų valdymo taisykles, patvirtintas Valstybinės mokesčių inspekcijos prie Lietuvos Respublikos finansų ministerijos viršininko 2008 m. rugsėjo 23 d. įsakymu Nr. V-299 „Dėl Valstybinės mokesčių inspekcijos prie Lietuvos Respublikos finansų ministerijos informacinių technologijų procesų valdymo taisyklių patvirtinimo“ (2024 m. gruodžio 9 d. įsakymo Nr. V-413 redakcija).</w:t>
      </w:r>
    </w:p>
    <w:p w14:paraId="10844A7B" w14:textId="77777777" w:rsidR="003758B5" w:rsidRPr="003758B5" w:rsidRDefault="003758B5" w:rsidP="003758B5">
      <w:pPr>
        <w:numPr>
          <w:ilvl w:val="2"/>
          <w:numId w:val="3"/>
        </w:numPr>
        <w:shd w:val="clear" w:color="auto" w:fill="FFFFFF"/>
        <w:tabs>
          <w:tab w:val="left" w:pos="851"/>
          <w:tab w:val="left" w:pos="1276"/>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Atlikus MMR priežiūros darbus, būtinus Paslaugai atlikti, Pirkėjui pateikiami Tiekėjo ir Pirkėjo suderinti ir patvirtinti rezultatai:</w:t>
      </w:r>
    </w:p>
    <w:p w14:paraId="3E29FF24" w14:textId="77777777" w:rsidR="003758B5" w:rsidRPr="003758B5" w:rsidRDefault="003758B5" w:rsidP="003758B5">
      <w:pPr>
        <w:shd w:val="clear" w:color="auto" w:fill="FFFFFF"/>
        <w:tabs>
          <w:tab w:val="left" w:pos="993"/>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1.1.4.1. duomenų modelis, duomenų struktūrų aprašymas, jeigu buvo keičiami duomenų bazės objektai;</w:t>
      </w:r>
    </w:p>
    <w:p w14:paraId="6C2DD33B" w14:textId="77777777" w:rsidR="003758B5" w:rsidRPr="003758B5" w:rsidRDefault="003758B5" w:rsidP="003758B5">
      <w:pPr>
        <w:shd w:val="clear" w:color="auto" w:fill="FFFFFF"/>
        <w:tabs>
          <w:tab w:val="left" w:pos="993"/>
          <w:tab w:val="left" w:pos="1418"/>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1.1.4.2. funkcinis modelis, modulių aprašymas, jeigu buvo keičiamas modulio funkcionalumas;</w:t>
      </w:r>
    </w:p>
    <w:p w14:paraId="350D5F64" w14:textId="77777777" w:rsidR="003758B5" w:rsidRPr="003758B5" w:rsidRDefault="003758B5" w:rsidP="003758B5">
      <w:pPr>
        <w:shd w:val="clear" w:color="auto" w:fill="FFFFFF"/>
        <w:tabs>
          <w:tab w:val="left" w:pos="993"/>
          <w:tab w:val="left" w:pos="1560"/>
        </w:tabs>
        <w:autoSpaceDE w:val="0"/>
        <w:autoSpaceDN w:val="0"/>
        <w:adjustRightInd w:val="0"/>
        <w:ind w:left="567"/>
        <w:contextualSpacing/>
        <w:jc w:val="both"/>
        <w:rPr>
          <w:rFonts w:ascii="Trebuchet MS" w:hAnsi="Trebuchet MS"/>
          <w:b/>
          <w:sz w:val="22"/>
          <w:szCs w:val="22"/>
        </w:rPr>
      </w:pPr>
      <w:r w:rsidRPr="003758B5">
        <w:rPr>
          <w:rFonts w:ascii="Trebuchet MS" w:hAnsi="Trebuchet MS"/>
          <w:sz w:val="22"/>
          <w:szCs w:val="22"/>
        </w:rPr>
        <w:t>1.1.4.3. naudojimo instrukcija, jeigu buvo keičiamas modulio funkcionalumas;</w:t>
      </w:r>
    </w:p>
    <w:p w14:paraId="5D115AF7" w14:textId="77777777" w:rsidR="003758B5" w:rsidRPr="003758B5" w:rsidRDefault="003758B5" w:rsidP="003758B5">
      <w:pPr>
        <w:shd w:val="clear" w:color="auto" w:fill="FFFFFF"/>
        <w:tabs>
          <w:tab w:val="left" w:pos="993"/>
          <w:tab w:val="left" w:pos="1560"/>
        </w:tabs>
        <w:autoSpaceDE w:val="0"/>
        <w:autoSpaceDN w:val="0"/>
        <w:adjustRightInd w:val="0"/>
        <w:ind w:left="567"/>
        <w:contextualSpacing/>
        <w:jc w:val="both"/>
        <w:rPr>
          <w:rFonts w:ascii="Trebuchet MS" w:hAnsi="Trebuchet MS"/>
          <w:b/>
          <w:sz w:val="22"/>
          <w:szCs w:val="22"/>
        </w:rPr>
      </w:pPr>
      <w:r w:rsidRPr="003758B5">
        <w:rPr>
          <w:rFonts w:ascii="Trebuchet MS" w:hAnsi="Trebuchet MS"/>
          <w:sz w:val="22"/>
          <w:szCs w:val="22"/>
        </w:rPr>
        <w:t xml:space="preserve">1.1.4.4. aktualizuotos integracijų dokumentų versijos; </w:t>
      </w:r>
    </w:p>
    <w:p w14:paraId="7DDB9530" w14:textId="77777777" w:rsidR="003758B5" w:rsidRPr="003758B5" w:rsidRDefault="003758B5" w:rsidP="003758B5">
      <w:pPr>
        <w:shd w:val="clear" w:color="auto" w:fill="FFFFFF"/>
        <w:tabs>
          <w:tab w:val="left" w:pos="993"/>
          <w:tab w:val="left" w:pos="1560"/>
        </w:tabs>
        <w:autoSpaceDE w:val="0"/>
        <w:autoSpaceDN w:val="0"/>
        <w:adjustRightInd w:val="0"/>
        <w:ind w:left="567"/>
        <w:contextualSpacing/>
        <w:jc w:val="both"/>
        <w:rPr>
          <w:rFonts w:ascii="Trebuchet MS" w:hAnsi="Trebuchet MS"/>
          <w:b/>
          <w:sz w:val="22"/>
          <w:szCs w:val="22"/>
        </w:rPr>
      </w:pPr>
      <w:r w:rsidRPr="003758B5">
        <w:rPr>
          <w:rFonts w:ascii="Trebuchet MS" w:hAnsi="Trebuchet MS"/>
          <w:sz w:val="22"/>
          <w:szCs w:val="22"/>
        </w:rPr>
        <w:t>1.1.4.5. diegimo instrukcija;</w:t>
      </w:r>
    </w:p>
    <w:p w14:paraId="6BF73C02" w14:textId="77777777" w:rsidR="003758B5" w:rsidRPr="003758B5" w:rsidRDefault="003758B5" w:rsidP="003758B5">
      <w:pPr>
        <w:shd w:val="clear" w:color="auto" w:fill="FFFFFF"/>
        <w:tabs>
          <w:tab w:val="left" w:pos="993"/>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1.1.4.6. duomenų rinkinių tvarkymo/perkėlimo taisyklės ir nekoduota duomenų rinkinių tvarkymo/perkėlimo programinė įranga (pvz., „</w:t>
      </w:r>
      <w:proofErr w:type="spellStart"/>
      <w:r w:rsidRPr="003758B5">
        <w:rPr>
          <w:rFonts w:ascii="Trebuchet MS" w:hAnsi="Trebuchet MS"/>
          <w:sz w:val="22"/>
          <w:szCs w:val="22"/>
        </w:rPr>
        <w:t>skript'ai</w:t>
      </w:r>
      <w:proofErr w:type="spellEnd"/>
      <w:r w:rsidRPr="003758B5">
        <w:rPr>
          <w:rFonts w:ascii="Trebuchet MS" w:hAnsi="Trebuchet MS"/>
          <w:sz w:val="22"/>
          <w:szCs w:val="22"/>
        </w:rPr>
        <w:t>“), jeigu buvo keičiama duomenų rinkinių tvarkymo/perkėlimo programinė įranga;</w:t>
      </w:r>
    </w:p>
    <w:p w14:paraId="06C61663" w14:textId="77777777" w:rsidR="003758B5" w:rsidRPr="003758B5" w:rsidRDefault="003758B5" w:rsidP="003758B5">
      <w:pPr>
        <w:shd w:val="clear" w:color="auto" w:fill="FFFFFF"/>
        <w:tabs>
          <w:tab w:val="left" w:pos="993"/>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1.1.4.7. demontuojamų duomenų perkėlimo instrukcija ir nekoduota duomenų perkėlimo programinė įranga (pvz., „</w:t>
      </w:r>
      <w:proofErr w:type="spellStart"/>
      <w:r w:rsidRPr="003758B5">
        <w:rPr>
          <w:rFonts w:ascii="Trebuchet MS" w:hAnsi="Trebuchet MS"/>
          <w:sz w:val="22"/>
          <w:szCs w:val="22"/>
        </w:rPr>
        <w:t>skript'ai</w:t>
      </w:r>
      <w:proofErr w:type="spellEnd"/>
      <w:r w:rsidRPr="003758B5">
        <w:rPr>
          <w:rFonts w:ascii="Trebuchet MS" w:hAnsi="Trebuchet MS"/>
          <w:sz w:val="22"/>
          <w:szCs w:val="22"/>
        </w:rPr>
        <w:t>“);</w:t>
      </w:r>
    </w:p>
    <w:p w14:paraId="7855789A" w14:textId="77777777" w:rsidR="003758B5" w:rsidRPr="003758B5" w:rsidRDefault="003758B5" w:rsidP="003758B5">
      <w:pPr>
        <w:shd w:val="clear" w:color="auto" w:fill="FFFFFF"/>
        <w:tabs>
          <w:tab w:val="left" w:pos="993"/>
          <w:tab w:val="left" w:pos="1560"/>
        </w:tabs>
        <w:autoSpaceDE w:val="0"/>
        <w:autoSpaceDN w:val="0"/>
        <w:adjustRightInd w:val="0"/>
        <w:ind w:left="567"/>
        <w:contextualSpacing/>
        <w:jc w:val="both"/>
        <w:rPr>
          <w:rFonts w:ascii="Trebuchet MS" w:hAnsi="Trebuchet MS"/>
          <w:b/>
          <w:sz w:val="22"/>
          <w:szCs w:val="22"/>
        </w:rPr>
      </w:pPr>
      <w:r w:rsidRPr="003758B5">
        <w:rPr>
          <w:rFonts w:ascii="Trebuchet MS" w:hAnsi="Trebuchet MS"/>
          <w:sz w:val="22"/>
          <w:szCs w:val="22"/>
        </w:rPr>
        <w:t>1.1.4.8. duomenų tvarkymo ataskaita;</w:t>
      </w:r>
    </w:p>
    <w:p w14:paraId="0200A555" w14:textId="77777777" w:rsidR="003758B5" w:rsidRPr="003758B5" w:rsidRDefault="003758B5" w:rsidP="003758B5">
      <w:pPr>
        <w:shd w:val="clear" w:color="auto" w:fill="FFFFFF"/>
        <w:tabs>
          <w:tab w:val="left" w:pos="1134"/>
          <w:tab w:val="left" w:pos="1701"/>
        </w:tabs>
        <w:autoSpaceDE w:val="0"/>
        <w:autoSpaceDN w:val="0"/>
        <w:adjustRightInd w:val="0"/>
        <w:ind w:left="567"/>
        <w:contextualSpacing/>
        <w:jc w:val="both"/>
        <w:rPr>
          <w:rFonts w:ascii="Trebuchet MS" w:hAnsi="Trebuchet MS"/>
          <w:b/>
          <w:sz w:val="22"/>
          <w:szCs w:val="22"/>
        </w:rPr>
      </w:pPr>
      <w:r w:rsidRPr="003758B5">
        <w:rPr>
          <w:rFonts w:ascii="Trebuchet MS" w:hAnsi="Trebuchet MS"/>
          <w:sz w:val="22"/>
          <w:szCs w:val="22"/>
        </w:rPr>
        <w:t>1.1.4.9. administratoriaus instrukcija, jeigu tokia instrukcija turėjo būti keičiama;</w:t>
      </w:r>
    </w:p>
    <w:p w14:paraId="6DD36B3E" w14:textId="77777777" w:rsidR="003758B5" w:rsidRPr="003758B5" w:rsidRDefault="003758B5" w:rsidP="003758B5">
      <w:pPr>
        <w:shd w:val="clear" w:color="auto" w:fill="FFFFFF"/>
        <w:tabs>
          <w:tab w:val="left" w:pos="1134"/>
          <w:tab w:val="left" w:pos="1701"/>
        </w:tabs>
        <w:autoSpaceDE w:val="0"/>
        <w:autoSpaceDN w:val="0"/>
        <w:adjustRightInd w:val="0"/>
        <w:ind w:left="567"/>
        <w:contextualSpacing/>
        <w:jc w:val="both"/>
        <w:rPr>
          <w:rFonts w:ascii="Trebuchet MS" w:hAnsi="Trebuchet MS"/>
          <w:b/>
          <w:sz w:val="22"/>
          <w:szCs w:val="22"/>
        </w:rPr>
      </w:pPr>
      <w:r w:rsidRPr="003758B5">
        <w:rPr>
          <w:rFonts w:ascii="Trebuchet MS" w:hAnsi="Trebuchet MS"/>
          <w:sz w:val="22"/>
          <w:szCs w:val="22"/>
        </w:rPr>
        <w:t>1.1.4.10. ištaisytų komponentų nekoduoti programiniai tekstai.</w:t>
      </w:r>
    </w:p>
    <w:p w14:paraId="62C620A9"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xml:space="preserve">1.1.4.11. kiti Pirkėjo pagrįstai reikalaujami dokumentai, bibliotekos, reikalingi IS modernizavimui, keitimui, tvarkymui </w:t>
      </w:r>
      <w:r w:rsidRPr="003758B5">
        <w:rPr>
          <w:rFonts w:ascii="Trebuchet MS" w:hAnsi="Trebuchet MS"/>
          <w:color w:val="000000"/>
          <w:sz w:val="22"/>
          <w:szCs w:val="22"/>
        </w:rPr>
        <w:t>ir pan</w:t>
      </w:r>
      <w:r w:rsidRPr="003758B5">
        <w:rPr>
          <w:rFonts w:ascii="Trebuchet MS" w:hAnsi="Trebuchet MS"/>
          <w:sz w:val="22"/>
          <w:szCs w:val="22"/>
        </w:rPr>
        <w:t>.</w:t>
      </w:r>
    </w:p>
    <w:p w14:paraId="65DFDCF7"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1.1.5. Visi rezultatai pateikiami patalpinant juos į Pirkėjo naudojamą SVN.</w:t>
      </w:r>
    </w:p>
    <w:p w14:paraId="582CED4F"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1.1.6. Sutarties vykdymo laikotarpiu Paslaugos teikimui Pirkėjas suteikia Tiekėjui Paslaugai teikti Pirkėjo taisyklėmis numatytas ir reikalingas prieigas prie MMR infrastruktūros, VMI prie FM IT Pagalbos tarnybos TPĮ bei SVN iš Tiekėjo buveinės. Nesant galimybių suteikti Tiekėjui reikalingų prieigų Paslaugai vykdyti, Pirkėjas pasilieka teisę atsisakyti Paslaugos.</w:t>
      </w:r>
    </w:p>
    <w:p w14:paraId="4E98DA06"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1.1.7. Pirkėjas VMI prie FM IT Pagalbos tarnybos TPĮ registruoja incidentus ir pakeitimus, juose sukurtas išorės užduotis perduoda juos spręsti Tiekėjui:</w:t>
      </w:r>
    </w:p>
    <w:p w14:paraId="58F0E85A" w14:textId="77777777" w:rsidR="003758B5" w:rsidRPr="003758B5" w:rsidRDefault="003758B5" w:rsidP="003758B5">
      <w:pPr>
        <w:shd w:val="clear" w:color="auto" w:fill="FFFFFF"/>
        <w:tabs>
          <w:tab w:val="left" w:pos="1134"/>
          <w:tab w:val="left" w:pos="1701"/>
          <w:tab w:val="num" w:pos="1857"/>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 xml:space="preserve">1.1.7.1. išorės užduotys dėl netinkamo  (klaidingo) sistemos  (ar funkcionalumų) veikimo arba neveikimo; </w:t>
      </w:r>
    </w:p>
    <w:p w14:paraId="2D0EAC2C" w14:textId="77777777" w:rsidR="003758B5" w:rsidRPr="003758B5" w:rsidRDefault="003758B5" w:rsidP="003758B5">
      <w:pPr>
        <w:shd w:val="clear" w:color="auto" w:fill="FFFFFF"/>
        <w:tabs>
          <w:tab w:val="left" w:pos="709"/>
          <w:tab w:val="left" w:pos="851"/>
          <w:tab w:val="left" w:pos="1418"/>
          <w:tab w:val="left" w:pos="1560"/>
          <w:tab w:val="left" w:pos="1701"/>
          <w:tab w:val="num" w:pos="2140"/>
          <w:tab w:val="left" w:pos="3402"/>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1.1.7.2. išorės užduotys atlikti smulkų modernizavimą (tai smulkaus modernizavimo darbai, nereikalaujantys esminių projektinių sprendimų keitimo) perduodami ir vykdomi pagal Pirkėjo ir Tiekėjo suderintą grafiką;</w:t>
      </w:r>
    </w:p>
    <w:p w14:paraId="26EFE7E8" w14:textId="77777777" w:rsidR="003758B5" w:rsidRPr="003758B5" w:rsidRDefault="003758B5" w:rsidP="003758B5">
      <w:pPr>
        <w:shd w:val="clear" w:color="auto" w:fill="FFFFFF"/>
        <w:tabs>
          <w:tab w:val="left" w:pos="709"/>
          <w:tab w:val="left" w:pos="851"/>
          <w:tab w:val="left" w:pos="1418"/>
          <w:tab w:val="left" w:pos="1560"/>
          <w:tab w:val="left" w:pos="1701"/>
          <w:tab w:val="num" w:pos="2140"/>
          <w:tab w:val="left" w:pos="3402"/>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1.1.7.3. Išorės užduotys dėl konsultacijos suteikimo dėl sistemos ir / ar funkcionalumų veikimo, ar nuorodų į sistemos dokumentaciją konkrečiu klausimu.</w:t>
      </w:r>
    </w:p>
    <w:p w14:paraId="5CA0738A"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xml:space="preserve">1.1.8. Incidentų išorės užduotys sprendžiamos pagal jų kritiškumą (pirmiausia sprendžiamos išorės užduotys su prioritetu </w:t>
      </w:r>
      <w:r w:rsidRPr="003758B5">
        <w:rPr>
          <w:rFonts w:ascii="Trebuchet MS" w:hAnsi="Trebuchet MS" w:cstheme="minorHAnsi"/>
          <w:sz w:val="22"/>
          <w:szCs w:val="22"/>
        </w:rPr>
        <w:t>—</w:t>
      </w:r>
      <w:r w:rsidRPr="003758B5">
        <w:rPr>
          <w:rFonts w:ascii="Trebuchet MS" w:hAnsi="Trebuchet MS"/>
          <w:sz w:val="22"/>
          <w:szCs w:val="22"/>
        </w:rPr>
        <w:t xml:space="preserve"> 1 pagal Pirkėjo Tiekėjui pateiktą išorės užduočių sąrašą). Atsiradus dar skubesniems incidentams, Pirkėjas pakeičia incidento išorės užduoties sprendimo prioritetą ir pateikia Tiekėjui atnaujintą prioritetinių incidentų išorės užduočių sąrašą.</w:t>
      </w:r>
    </w:p>
    <w:p w14:paraId="127D612F"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lastRenderedPageBreak/>
        <w:t>1.1.9. Jeigu incidento išorės užduotis registruota kaip kokybės garantija, tuomet taikomi kokybės garantijai keliami reikalavimai ir kokybė privalo atitikti Lietuvos Respublikoje galiojančius teisės aktus.</w:t>
      </w:r>
    </w:p>
    <w:p w14:paraId="6F05F8B3"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1.1.10. Incidento išorės užduoties išsprendimo laikas — laikas nuo išorės užduoties nukreipimo per VMI prie FM IT Pagalbos tarnybos TPĮ Tiekėjui iki Tiekėjo sprendimo pateikimo fakto įregistravimo VMI prie FM IT Pagalbos tarnybos TPĮ, pakeitus išorės užduoties statusą į „Užbaigta“. Sprendimo laikas VMI prie FM IT Pagalbos tarnybos TPĮ nėra skaičiuojamas, kai Tiekėjas sustabdo laiko skaičiavimą išorės užduotyje paspausdamas mygtuką „</w:t>
      </w:r>
      <w:r w:rsidRPr="003758B5">
        <w:rPr>
          <w:rFonts w:ascii="Trebuchet MS" w:hAnsi="Trebuchet MS"/>
          <w:sz w:val="22"/>
          <w:szCs w:val="22"/>
          <w:lang w:val="en-US"/>
        </w:rPr>
        <w:t>Wait</w:t>
      </w:r>
      <w:r w:rsidRPr="003758B5">
        <w:rPr>
          <w:rFonts w:ascii="Trebuchet MS" w:hAnsi="Trebuchet MS"/>
          <w:sz w:val="22"/>
          <w:szCs w:val="22"/>
        </w:rPr>
        <w:t xml:space="preserve">“ ir užduodamas analizei reikalingus papildomus klausimus incidento </w:t>
      </w:r>
      <w:proofErr w:type="spellStart"/>
      <w:r w:rsidRPr="003758B5">
        <w:rPr>
          <w:rFonts w:ascii="Trebuchet MS" w:hAnsi="Trebuchet MS"/>
          <w:sz w:val="22"/>
          <w:szCs w:val="22"/>
        </w:rPr>
        <w:t>sprendėjui</w:t>
      </w:r>
      <w:proofErr w:type="spellEnd"/>
      <w:r w:rsidRPr="003758B5">
        <w:rPr>
          <w:rFonts w:ascii="Trebuchet MS" w:hAnsi="Trebuchet MS"/>
          <w:sz w:val="22"/>
          <w:szCs w:val="22"/>
        </w:rPr>
        <w:t>, arba suderinus su Pirkėju dėl išorės užduoties išsprendimo termino nukėlimo. Tik Pirkėjas gali keisti sprendimo atlikimo datą.</w:t>
      </w:r>
    </w:p>
    <w:p w14:paraId="5322E6CF"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pacing w:val="-1"/>
          <w:sz w:val="22"/>
          <w:szCs w:val="22"/>
        </w:rPr>
      </w:pPr>
      <w:r w:rsidRPr="003758B5">
        <w:rPr>
          <w:rFonts w:ascii="Trebuchet MS" w:hAnsi="Trebuchet MS"/>
          <w:sz w:val="22"/>
          <w:szCs w:val="22"/>
        </w:rPr>
        <w:t xml:space="preserve">1.1.11. Pirkėjas ataskaitas apie išspręstas, uždarytas ir neišspręstas išorės užduotis bei atliktus pakeitimų užsakymus </w:t>
      </w:r>
      <w:r w:rsidRPr="003758B5">
        <w:rPr>
          <w:rFonts w:ascii="Trebuchet MS" w:hAnsi="Trebuchet MS"/>
          <w:spacing w:val="-1"/>
          <w:sz w:val="22"/>
          <w:szCs w:val="22"/>
        </w:rPr>
        <w:t xml:space="preserve">atnaujina ir pateikia su Tiekėju </w:t>
      </w:r>
      <w:r w:rsidRPr="003758B5">
        <w:rPr>
          <w:rFonts w:ascii="Trebuchet MS" w:hAnsi="Trebuchet MS"/>
          <w:sz w:val="22"/>
          <w:szCs w:val="22"/>
        </w:rPr>
        <w:t>sutartu periodiškumu</w:t>
      </w:r>
      <w:r w:rsidRPr="003758B5">
        <w:rPr>
          <w:rFonts w:ascii="Trebuchet MS" w:hAnsi="Trebuchet MS"/>
          <w:spacing w:val="-1"/>
          <w:sz w:val="22"/>
          <w:szCs w:val="22"/>
        </w:rPr>
        <w:t>.</w:t>
      </w:r>
    </w:p>
    <w:p w14:paraId="7CFD6FBB"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pacing w:val="-1"/>
          <w:sz w:val="22"/>
          <w:szCs w:val="22"/>
        </w:rPr>
        <w:t xml:space="preserve">1.1.12. </w:t>
      </w:r>
      <w:r w:rsidRPr="003758B5">
        <w:rPr>
          <w:rFonts w:ascii="Trebuchet MS" w:hAnsi="Trebuchet MS"/>
          <w:sz w:val="22"/>
          <w:szCs w:val="22"/>
        </w:rPr>
        <w:t>Visi nurodyti terminai ir Paslaugos teikimo valandos skaičiuojamos pagal oficialiai nustatytas Pirkėjo darbo valandas (pirmadieniais — ketvirtadieniais: nuo 8:00 iki 17:00, penktadieniais: nuo 8:00 iki 15:45, pietų pertrauka: nuo 12:00 iki 12:45).</w:t>
      </w:r>
    </w:p>
    <w:p w14:paraId="21B465A7"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1.1.13. Jei Tiekėjo pateiktas sprendimas netenkina Pirkėjo, incidento išorės užduotis grąžinama Tiekėjui. Suderinus raštiškai su Pirkėju terminai ir apimtys gali būti keičiamos, pvz., kai analizės metu išaiškėja papildomos aplinkybės, reikalaujančios esminių išorės užduoties formulavimo patikslinimo.</w:t>
      </w:r>
    </w:p>
    <w:p w14:paraId="20AC6FF1" w14:textId="77777777" w:rsidR="003758B5" w:rsidRPr="003758B5" w:rsidRDefault="003758B5" w:rsidP="003758B5">
      <w:pPr>
        <w:shd w:val="clear" w:color="auto" w:fill="FFFFFF"/>
        <w:tabs>
          <w:tab w:val="left" w:pos="567"/>
          <w:tab w:val="left" w:pos="851"/>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1.1.14. Klaidos klasifikuojamos</w:t>
      </w:r>
      <w:r w:rsidRPr="003758B5">
        <w:rPr>
          <w:rFonts w:ascii="Trebuchet MS" w:hAnsi="Trebuchet MS"/>
          <w:spacing w:val="-1"/>
          <w:sz w:val="22"/>
          <w:szCs w:val="22"/>
        </w:rPr>
        <w:t>:</w:t>
      </w:r>
    </w:p>
    <w:p w14:paraId="124F33D7" w14:textId="77777777" w:rsidR="003758B5" w:rsidRPr="003758B5" w:rsidRDefault="003758B5" w:rsidP="003758B5">
      <w:pPr>
        <w:shd w:val="clear" w:color="auto" w:fill="FFFFFF"/>
        <w:tabs>
          <w:tab w:val="left" w:pos="567"/>
          <w:tab w:val="left" w:pos="993"/>
          <w:tab w:val="left" w:pos="1134"/>
          <w:tab w:val="left" w:pos="1701"/>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1.1.14.1. kritinė klaida (VMI prie FM IT Pagalbos tarnybos TPĮ registruoto incidento nukreiptos išorės užduoties prioritetas — 1) — kai nustatyta klaida / triktis, dėl kurios naudotojas negali vykdyti numatytų būtinų funkcijų ir nežinomas joks kitas alternatyvus šios funkcijos vykdymas, arba incidentas turi įtakos VMI reputacijai;</w:t>
      </w:r>
    </w:p>
    <w:p w14:paraId="038476EE" w14:textId="77777777" w:rsidR="003758B5" w:rsidRPr="003758B5" w:rsidRDefault="003758B5" w:rsidP="003758B5">
      <w:pPr>
        <w:shd w:val="clear" w:color="auto" w:fill="FFFFFF"/>
        <w:tabs>
          <w:tab w:val="left" w:pos="567"/>
          <w:tab w:val="left" w:pos="993"/>
          <w:tab w:val="left" w:pos="1134"/>
          <w:tab w:val="left" w:pos="1701"/>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1.1.14.2. didelė klaida (VMI prie FM IT Pagalbos tarnybos TPĮ registruoto incidento nukreiptos išorės užduoties prioritetas — 2) — kai nustatyta klaida / triktis, kuri kliudo vykdyti būtinas funkcijas, tačiau yra žinomas alternatyvus funkcijos vykdymas;</w:t>
      </w:r>
    </w:p>
    <w:p w14:paraId="0BD3484E" w14:textId="77777777" w:rsidR="003758B5" w:rsidRPr="003758B5" w:rsidRDefault="003758B5" w:rsidP="003758B5">
      <w:pPr>
        <w:shd w:val="clear" w:color="auto" w:fill="FFFFFF"/>
        <w:tabs>
          <w:tab w:val="left" w:pos="567"/>
          <w:tab w:val="left" w:pos="993"/>
          <w:tab w:val="left" w:pos="1134"/>
          <w:tab w:val="left" w:pos="1701"/>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 xml:space="preserve">1.1.14.3. kita klaida (VMI prie FM IT Pagalbos </w:t>
      </w:r>
      <w:proofErr w:type="spellStart"/>
      <w:r w:rsidRPr="003758B5">
        <w:rPr>
          <w:rFonts w:ascii="Trebuchet MS" w:hAnsi="Trebuchet MS"/>
          <w:sz w:val="22"/>
          <w:szCs w:val="22"/>
        </w:rPr>
        <w:t>tarnybosTPĮ</w:t>
      </w:r>
      <w:proofErr w:type="spellEnd"/>
      <w:r w:rsidRPr="003758B5">
        <w:rPr>
          <w:rFonts w:ascii="Trebuchet MS" w:hAnsi="Trebuchet MS"/>
          <w:sz w:val="22"/>
          <w:szCs w:val="22"/>
        </w:rPr>
        <w:t xml:space="preserve"> registruoto incidento nukreiptos išorės užduoties prioritetas — 3) — kai nustatyta klaida / triktis, kuri sukelia sunkumus naudojantis IS, bet neturi įtakos IS funkcijų veikimo ir nedaro jokio kito poveikio IS, smulkus modifikavimas (modernizavimas), naudotojų duomenų tvarkymas arba kai reikalinga konsultacija.</w:t>
      </w:r>
    </w:p>
    <w:p w14:paraId="43898285" w14:textId="77777777" w:rsidR="003758B5" w:rsidRPr="003758B5" w:rsidRDefault="003758B5" w:rsidP="003758B5">
      <w:pPr>
        <w:shd w:val="clear" w:color="auto" w:fill="FFFFFF"/>
        <w:tabs>
          <w:tab w:val="left" w:pos="709"/>
          <w:tab w:val="left" w:pos="851"/>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1.1.15. Klaidų sprendimui numatomi tokie įvykdymo terminai, skaičiuojant nuo incidento išorės užduoties nukreipimo per Pirkėjo VMI prie FM IT Pagalbos tarnybos TPĮ Tiekėjui momento:</w:t>
      </w:r>
    </w:p>
    <w:p w14:paraId="0D610C46" w14:textId="77777777" w:rsidR="003758B5" w:rsidRPr="003758B5" w:rsidRDefault="003758B5" w:rsidP="003758B5">
      <w:pPr>
        <w:shd w:val="clear" w:color="auto" w:fill="FFFFFF"/>
        <w:tabs>
          <w:tab w:val="left" w:pos="567"/>
          <w:tab w:val="left" w:pos="1134"/>
          <w:tab w:val="left" w:pos="1701"/>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1.1.15.1. kritinės klaidos atveju — ne daugiau kaip 3 valandos. Jei per 3 valandas kritinės klaidos atvejo pašalinti nepavyksta, Tiekėjas padeda Pirkėjui įvykdyti reikiamas funkcijas alternatyviomis priemonėmis. Tokiu atveju, Tiekėjas kritinę klaidą įsipareigoja pašalinti per 8 valandas;</w:t>
      </w:r>
    </w:p>
    <w:p w14:paraId="5F2098BE" w14:textId="77777777" w:rsidR="003758B5" w:rsidRPr="003758B5" w:rsidRDefault="003758B5" w:rsidP="003758B5">
      <w:pPr>
        <w:shd w:val="clear" w:color="auto" w:fill="FFFFFF"/>
        <w:tabs>
          <w:tab w:val="left" w:pos="567"/>
          <w:tab w:val="left" w:pos="1134"/>
          <w:tab w:val="left" w:pos="1701"/>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1.1.15.2. didelės</w:t>
      </w:r>
      <w:r w:rsidRPr="003758B5">
        <w:rPr>
          <w:rFonts w:ascii="Trebuchet MS" w:hAnsi="Trebuchet MS"/>
          <w:iCs/>
          <w:sz w:val="22"/>
          <w:szCs w:val="22"/>
        </w:rPr>
        <w:t xml:space="preserve"> klaidos</w:t>
      </w:r>
      <w:r w:rsidRPr="003758B5">
        <w:rPr>
          <w:rFonts w:ascii="Trebuchet MS" w:hAnsi="Trebuchet MS"/>
          <w:sz w:val="22"/>
          <w:szCs w:val="22"/>
        </w:rPr>
        <w:t xml:space="preserve"> atveju — ne daugiau kaip 2 darbo dienos. Jei per 2 darbo dienas rimtos klaidos atvejo pašalinti nepavyksta, Tiekėjas padeda Pirkėjui įvykdyti reikiamą funkciją alternatyviomis priemonėmis. Tokiu atveju, Tiekėjas rimtos klaidos atvejį įsipareigoja pašalinti per 5 darbo dienas;</w:t>
      </w:r>
    </w:p>
    <w:p w14:paraId="00909D86" w14:textId="77777777" w:rsidR="003758B5" w:rsidRPr="003758B5" w:rsidRDefault="003758B5" w:rsidP="003758B5">
      <w:pPr>
        <w:shd w:val="clear" w:color="auto" w:fill="FFFFFF"/>
        <w:tabs>
          <w:tab w:val="left" w:pos="567"/>
          <w:tab w:val="left" w:pos="1134"/>
          <w:tab w:val="left" w:pos="1701"/>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 xml:space="preserve">1.1.15.3. kitos </w:t>
      </w:r>
      <w:r w:rsidRPr="003758B5">
        <w:rPr>
          <w:rFonts w:ascii="Trebuchet MS" w:hAnsi="Trebuchet MS"/>
          <w:iCs/>
          <w:sz w:val="22"/>
          <w:szCs w:val="22"/>
        </w:rPr>
        <w:t xml:space="preserve">klaidos atveju </w:t>
      </w:r>
      <w:r w:rsidRPr="003758B5">
        <w:rPr>
          <w:rFonts w:ascii="Trebuchet MS" w:hAnsi="Trebuchet MS"/>
          <w:sz w:val="22"/>
          <w:szCs w:val="22"/>
        </w:rPr>
        <w:t>— ne daugiau kaip 5 darbo dienos. Jei per 5 darbo dienas atvejo pašalinti nepavyksta, Tiekėjas padeda Pirkėjui įvykdyti reikiamą funkciją alternatyviomis priemonėmis. Tokiu atveju, Tiekėjas klaidos atvejį įsipareigoja pašalinti per 10 darbo dienų arba per kitą Tiekėjo su Pirkėju suderintą terminą.</w:t>
      </w:r>
    </w:p>
    <w:p w14:paraId="46F7D1C1" w14:textId="77777777" w:rsidR="003758B5" w:rsidRPr="003758B5" w:rsidRDefault="003758B5" w:rsidP="003758B5">
      <w:pPr>
        <w:shd w:val="clear" w:color="auto" w:fill="FFFFFF"/>
        <w:tabs>
          <w:tab w:val="left" w:pos="709"/>
          <w:tab w:val="left" w:pos="851"/>
        </w:tabs>
        <w:autoSpaceDE w:val="0"/>
        <w:autoSpaceDN w:val="0"/>
        <w:adjustRightInd w:val="0"/>
        <w:contextualSpacing/>
        <w:jc w:val="both"/>
        <w:rPr>
          <w:rFonts w:ascii="Trebuchet MS" w:hAnsi="Trebuchet MS"/>
          <w:b/>
          <w:sz w:val="22"/>
          <w:szCs w:val="22"/>
          <w:u w:val="single"/>
        </w:rPr>
      </w:pPr>
    </w:p>
    <w:p w14:paraId="2C36BC2C" w14:textId="77777777" w:rsidR="003758B5" w:rsidRPr="003758B5" w:rsidRDefault="003758B5" w:rsidP="003758B5">
      <w:pPr>
        <w:shd w:val="clear" w:color="auto" w:fill="FFFFFF"/>
        <w:tabs>
          <w:tab w:val="left" w:pos="709"/>
          <w:tab w:val="left" w:pos="851"/>
          <w:tab w:val="left" w:pos="1560"/>
        </w:tabs>
        <w:autoSpaceDE w:val="0"/>
        <w:autoSpaceDN w:val="0"/>
        <w:adjustRightInd w:val="0"/>
        <w:ind w:firstLine="567"/>
        <w:contextualSpacing/>
        <w:jc w:val="both"/>
        <w:rPr>
          <w:rFonts w:ascii="Trebuchet MS" w:hAnsi="Trebuchet MS"/>
          <w:b/>
          <w:sz w:val="22"/>
          <w:szCs w:val="22"/>
          <w:u w:val="single"/>
        </w:rPr>
      </w:pPr>
      <w:r w:rsidRPr="003758B5">
        <w:rPr>
          <w:rFonts w:ascii="Trebuchet MS" w:hAnsi="Trebuchet MS"/>
          <w:b/>
          <w:sz w:val="22"/>
          <w:szCs w:val="22"/>
          <w:u w:val="single"/>
        </w:rPr>
        <w:t>Reikalavimai atnaujinimų diegimui</w:t>
      </w:r>
    </w:p>
    <w:p w14:paraId="4ADDA7DE" w14:textId="77777777" w:rsidR="003758B5" w:rsidRPr="003758B5" w:rsidRDefault="003758B5" w:rsidP="003758B5">
      <w:pPr>
        <w:shd w:val="clear" w:color="auto" w:fill="FFFFFF"/>
        <w:tabs>
          <w:tab w:val="left" w:pos="567"/>
          <w:tab w:val="left" w:pos="851"/>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1.1.16. MMR diegimui skirti instaliaciniai paketai kartu su programiniu kodu ir trumpu atnaujinimo aprašymu, diegimo instrukcija bei kita susijusia dokumentacija pateikiami pagal Pirkėjo ir Tiekėjo tarpusavyje suderintą Paslaugos teikimo tvarkoje aprašytą tvarką ir įkeliami į SVN.</w:t>
      </w:r>
    </w:p>
    <w:p w14:paraId="347DDF38" w14:textId="77777777" w:rsidR="003758B5" w:rsidRPr="003758B5" w:rsidRDefault="003758B5" w:rsidP="003758B5">
      <w:pPr>
        <w:shd w:val="clear" w:color="auto" w:fill="FFFFFF"/>
        <w:tabs>
          <w:tab w:val="left" w:pos="709"/>
          <w:tab w:val="left" w:pos="851"/>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1.1.17. Kartu su</w:t>
      </w:r>
      <w:r w:rsidRPr="003758B5">
        <w:rPr>
          <w:rFonts w:ascii="Trebuchet MS" w:hAnsi="Trebuchet MS"/>
          <w:spacing w:val="-1"/>
          <w:sz w:val="22"/>
          <w:szCs w:val="22"/>
        </w:rPr>
        <w:t xml:space="preserve"> Paslaugos dalies priėmimo </w:t>
      </w:r>
      <w:r w:rsidRPr="003758B5">
        <w:rPr>
          <w:rFonts w:ascii="Trebuchet MS" w:hAnsi="Trebuchet MS"/>
          <w:sz w:val="22"/>
          <w:szCs w:val="22"/>
        </w:rPr>
        <w:t xml:space="preserve">— </w:t>
      </w:r>
      <w:r w:rsidRPr="003758B5">
        <w:rPr>
          <w:rFonts w:ascii="Trebuchet MS" w:hAnsi="Trebuchet MS"/>
          <w:spacing w:val="-1"/>
          <w:sz w:val="22"/>
          <w:szCs w:val="22"/>
        </w:rPr>
        <w:t xml:space="preserve">perdavimo aktu </w:t>
      </w:r>
      <w:r w:rsidRPr="003758B5">
        <w:rPr>
          <w:rFonts w:ascii="Trebuchet MS" w:hAnsi="Trebuchet MS"/>
          <w:sz w:val="22"/>
          <w:szCs w:val="22"/>
        </w:rPr>
        <w:t xml:space="preserve">turi būti pateikta atskira suvestinė, kurioje išvardijama SVN saugoma visa Paslaugos teikimo metu pateikta ir suderinta </w:t>
      </w:r>
      <w:r w:rsidRPr="003758B5">
        <w:rPr>
          <w:rFonts w:ascii="Trebuchet MS" w:hAnsi="Trebuchet MS"/>
          <w:sz w:val="22"/>
          <w:szCs w:val="22"/>
        </w:rPr>
        <w:lastRenderedPageBreak/>
        <w:t xml:space="preserve">dokumentacija, instaliaciniai paketai, </w:t>
      </w:r>
      <w:r w:rsidRPr="003758B5">
        <w:rPr>
          <w:rFonts w:ascii="Trebuchet MS" w:hAnsi="Trebuchet MS"/>
          <w:spacing w:val="-1"/>
          <w:sz w:val="22"/>
          <w:szCs w:val="22"/>
        </w:rPr>
        <w:t xml:space="preserve">programinis kodas, </w:t>
      </w:r>
      <w:r w:rsidRPr="003758B5">
        <w:rPr>
          <w:rFonts w:ascii="Trebuchet MS" w:hAnsi="Trebuchet MS"/>
          <w:spacing w:val="5"/>
          <w:sz w:val="22"/>
          <w:szCs w:val="22"/>
        </w:rPr>
        <w:t>diegimo instrukcijos, ataskaitos ir kita su Paslaugos teikimu susijusi informacija</w:t>
      </w:r>
      <w:r w:rsidRPr="003758B5">
        <w:rPr>
          <w:rFonts w:ascii="Trebuchet MS" w:hAnsi="Trebuchet MS"/>
          <w:sz w:val="22"/>
          <w:szCs w:val="22"/>
        </w:rPr>
        <w:t xml:space="preserve">. </w:t>
      </w:r>
    </w:p>
    <w:p w14:paraId="5BE92C93" w14:textId="77777777" w:rsidR="003758B5" w:rsidRPr="003758B5" w:rsidRDefault="003758B5" w:rsidP="003758B5">
      <w:pPr>
        <w:shd w:val="clear" w:color="auto" w:fill="FFFFFF"/>
        <w:tabs>
          <w:tab w:val="left" w:pos="709"/>
          <w:tab w:val="left" w:pos="851"/>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1.1.18. Paslauga turi būti teikiama taip, kad sukurta ir /ar modernizuota programinė įranga (Paslaugos rezultatas) galėtų funkcionuoti realaus laiko režimu, taikant kokybės garantiją.</w:t>
      </w:r>
    </w:p>
    <w:p w14:paraId="1B5FFD50" w14:textId="77777777" w:rsidR="003758B5" w:rsidRPr="003758B5" w:rsidRDefault="003758B5" w:rsidP="003758B5">
      <w:pPr>
        <w:shd w:val="clear" w:color="auto" w:fill="FFFFFF"/>
        <w:tabs>
          <w:tab w:val="left" w:pos="709"/>
          <w:tab w:val="left" w:pos="851"/>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 xml:space="preserve">1.1.19. Tiekėjo darbuotojai kartu su VMI prie FM </w:t>
      </w:r>
      <w:r w:rsidRPr="003758B5">
        <w:rPr>
          <w:rFonts w:ascii="Trebuchet MS" w:hAnsi="Trebuchet MS"/>
          <w:spacing w:val="4"/>
          <w:sz w:val="22"/>
          <w:szCs w:val="22"/>
        </w:rPr>
        <w:t xml:space="preserve">valstybės tarnautojais ir darbuotojais, atlikus smulkų </w:t>
      </w:r>
      <w:r w:rsidRPr="003758B5">
        <w:rPr>
          <w:rFonts w:ascii="Trebuchet MS" w:hAnsi="Trebuchet MS"/>
          <w:sz w:val="22"/>
          <w:szCs w:val="22"/>
        </w:rPr>
        <w:t xml:space="preserve">MMR modifikavimą (atskirų jo dalių (modulių)), privalo išbandyti </w:t>
      </w:r>
      <w:proofErr w:type="spellStart"/>
      <w:r w:rsidRPr="003758B5">
        <w:rPr>
          <w:rFonts w:ascii="Trebuchet MS" w:hAnsi="Trebuchet MS"/>
          <w:sz w:val="22"/>
          <w:szCs w:val="22"/>
        </w:rPr>
        <w:t>testinėje</w:t>
      </w:r>
      <w:proofErr w:type="spellEnd"/>
      <w:r w:rsidRPr="003758B5">
        <w:rPr>
          <w:rFonts w:ascii="Trebuchet MS" w:hAnsi="Trebuchet MS"/>
          <w:sz w:val="22"/>
          <w:szCs w:val="22"/>
        </w:rPr>
        <w:t xml:space="preserve"> MMR aplinkoje ir tik po to pagal VMI prie FM patvirtintas versijų valdymo ir pakeitimų procedūras įdiegti MMR darbinėje aplinkoje. </w:t>
      </w:r>
    </w:p>
    <w:p w14:paraId="4C85ADD8" w14:textId="77777777" w:rsidR="003758B5" w:rsidRPr="003758B5" w:rsidRDefault="003758B5" w:rsidP="003758B5">
      <w:pPr>
        <w:shd w:val="clear" w:color="auto" w:fill="FFFFFF"/>
        <w:tabs>
          <w:tab w:val="left" w:pos="709"/>
          <w:tab w:val="left" w:pos="851"/>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color w:val="000000"/>
          <w:sz w:val="22"/>
          <w:szCs w:val="22"/>
        </w:rPr>
        <w:t xml:space="preserve">1.1.20. Tiekėjo darbuotojams draudžiama savavališkai atlikti MMR diegimus bei kitokius šių sistemų </w:t>
      </w:r>
      <w:r w:rsidRPr="003758B5">
        <w:rPr>
          <w:rFonts w:ascii="Trebuchet MS" w:hAnsi="Trebuchet MS"/>
          <w:sz w:val="22"/>
          <w:szCs w:val="22"/>
        </w:rPr>
        <w:t>konfigūravimo darbus. Tiekėjo darbuotojų darbai MMR diegimams, konfigūravimams ar kitiems tvarkymams gali būti vykdomi kai tai būtina Paslaugos dalies (elemento) atlikimui ir tik vadovaujantis suderinta Paslaugos teikimo tvarkoje aprašyta tvarka.</w:t>
      </w:r>
    </w:p>
    <w:p w14:paraId="3F6B11C2" w14:textId="77777777" w:rsidR="003758B5" w:rsidRPr="003758B5" w:rsidRDefault="003758B5" w:rsidP="003758B5">
      <w:pPr>
        <w:shd w:val="clear" w:color="auto" w:fill="FFFFFF"/>
        <w:tabs>
          <w:tab w:val="left" w:pos="709"/>
          <w:tab w:val="left" w:pos="851"/>
        </w:tabs>
        <w:autoSpaceDE w:val="0"/>
        <w:autoSpaceDN w:val="0"/>
        <w:adjustRightInd w:val="0"/>
        <w:contextualSpacing/>
        <w:jc w:val="both"/>
        <w:rPr>
          <w:rFonts w:ascii="Trebuchet MS" w:hAnsi="Trebuchet MS"/>
          <w:b/>
          <w:sz w:val="22"/>
          <w:szCs w:val="22"/>
        </w:rPr>
      </w:pPr>
    </w:p>
    <w:p w14:paraId="09951499" w14:textId="77777777" w:rsidR="003758B5" w:rsidRPr="003758B5" w:rsidRDefault="003758B5" w:rsidP="003758B5">
      <w:pPr>
        <w:shd w:val="clear" w:color="auto" w:fill="FFFFFF"/>
        <w:tabs>
          <w:tab w:val="left" w:pos="709"/>
          <w:tab w:val="left" w:pos="851"/>
        </w:tabs>
        <w:autoSpaceDE w:val="0"/>
        <w:autoSpaceDN w:val="0"/>
        <w:adjustRightInd w:val="0"/>
        <w:ind w:firstLine="567"/>
        <w:contextualSpacing/>
        <w:jc w:val="both"/>
        <w:rPr>
          <w:rFonts w:ascii="Trebuchet MS" w:hAnsi="Trebuchet MS"/>
          <w:b/>
          <w:sz w:val="22"/>
          <w:szCs w:val="22"/>
        </w:rPr>
      </w:pPr>
      <w:r w:rsidRPr="003758B5">
        <w:rPr>
          <w:rFonts w:ascii="Trebuchet MS" w:hAnsi="Trebuchet MS"/>
          <w:b/>
          <w:sz w:val="22"/>
          <w:szCs w:val="22"/>
          <w:u w:val="single"/>
        </w:rPr>
        <w:t>Priežiūros eigos valdymo reikalavimai</w:t>
      </w:r>
    </w:p>
    <w:p w14:paraId="3743F23F" w14:textId="77777777" w:rsidR="003758B5" w:rsidRPr="003758B5" w:rsidRDefault="003758B5" w:rsidP="003758B5">
      <w:pPr>
        <w:shd w:val="clear" w:color="auto" w:fill="FFFFFF"/>
        <w:tabs>
          <w:tab w:val="left" w:pos="567"/>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1.1.21. Priežiūros valdymas ir vykdymas turės būti vykdomas pagal:</w:t>
      </w:r>
    </w:p>
    <w:p w14:paraId="44B12B5C" w14:textId="77777777" w:rsidR="003758B5" w:rsidRPr="003758B5" w:rsidRDefault="003758B5" w:rsidP="003758B5">
      <w:pPr>
        <w:shd w:val="clear" w:color="auto" w:fill="FFFFFF"/>
        <w:tabs>
          <w:tab w:val="left" w:pos="709"/>
          <w:tab w:val="left" w:pos="993"/>
          <w:tab w:val="left" w:pos="1418"/>
          <w:tab w:val="left" w:pos="1560"/>
        </w:tabs>
        <w:autoSpaceDE w:val="0"/>
        <w:autoSpaceDN w:val="0"/>
        <w:adjustRightInd w:val="0"/>
        <w:ind w:firstLine="567"/>
        <w:jc w:val="both"/>
        <w:rPr>
          <w:rFonts w:ascii="Trebuchet MS" w:hAnsi="Trebuchet MS"/>
          <w:sz w:val="22"/>
          <w:szCs w:val="22"/>
        </w:rPr>
      </w:pPr>
      <w:r w:rsidRPr="003758B5">
        <w:rPr>
          <w:rFonts w:ascii="Trebuchet MS" w:hAnsi="Trebuchet MS"/>
          <w:sz w:val="22"/>
          <w:szCs w:val="22"/>
        </w:rPr>
        <w:t>1.1.21.1. Valstybinės mokesčių inspekcijos informacinių sistemų bei taikomosios programinės įrangos kūrimo, diegimo ir techninės priežiūros taisykles, patvirtintas Valstybinės mokesčių inspekcijos prie Lietuvos Respublikos finansų ministerijos 2007 m. birželio 5 d. viršininko įsakymu Nr. V-203 „</w:t>
      </w:r>
      <w:r w:rsidRPr="003758B5">
        <w:rPr>
          <w:rFonts w:ascii="Trebuchet MS" w:hAnsi="Trebuchet MS" w:cs="Arial"/>
          <w:sz w:val="22"/>
          <w:szCs w:val="22"/>
        </w:rPr>
        <w:t>Dėl Valstybinės mokesčių inspekcijos prie Lietuvos Respublikos finansų ministerijos viršininko 2006 m. birželio 12 d. įsakymo Nr. V-216 „Dėl Valstybinės mokesčių inspekcijos valstybės informacinių išteklių steigimo, kūrimo, diegimo, priežiūros ir likvidavimo taisyklių, Valstybinės mokesčių inspekcijos informacinių sistemų, kitų valstybės informacinių išteklių, registrų ir jų duomenų valdymo įgaliotinių sąrašų patvirtinimo“</w:t>
      </w:r>
      <w:r w:rsidRPr="003758B5">
        <w:rPr>
          <w:rFonts w:ascii="Trebuchet MS" w:hAnsi="Trebuchet MS"/>
          <w:sz w:val="22"/>
          <w:szCs w:val="22"/>
        </w:rPr>
        <w:t>;</w:t>
      </w:r>
    </w:p>
    <w:p w14:paraId="5BD94568" w14:textId="77777777" w:rsidR="003758B5" w:rsidRPr="003758B5" w:rsidRDefault="003758B5" w:rsidP="003758B5">
      <w:pPr>
        <w:shd w:val="clear" w:color="auto" w:fill="FFFFFF"/>
        <w:tabs>
          <w:tab w:val="left" w:pos="709"/>
          <w:tab w:val="left" w:pos="993"/>
          <w:tab w:val="left" w:pos="1418"/>
          <w:tab w:val="left" w:pos="1560"/>
        </w:tabs>
        <w:autoSpaceDE w:val="0"/>
        <w:autoSpaceDN w:val="0"/>
        <w:adjustRightInd w:val="0"/>
        <w:ind w:firstLine="567"/>
        <w:jc w:val="both"/>
        <w:rPr>
          <w:rFonts w:ascii="Trebuchet MS" w:hAnsi="Trebuchet MS"/>
          <w:b/>
          <w:sz w:val="22"/>
          <w:szCs w:val="22"/>
        </w:rPr>
      </w:pPr>
      <w:r w:rsidRPr="003758B5">
        <w:rPr>
          <w:rFonts w:ascii="Trebuchet MS" w:hAnsi="Trebuchet MS"/>
          <w:sz w:val="22"/>
          <w:szCs w:val="22"/>
        </w:rPr>
        <w:t>1.1.21.2.</w:t>
      </w:r>
      <w:r w:rsidRPr="003758B5">
        <w:rPr>
          <w:rFonts w:ascii="Trebuchet MS" w:hAnsi="Trebuchet MS"/>
          <w:b/>
          <w:sz w:val="22"/>
          <w:szCs w:val="22"/>
        </w:rPr>
        <w:t xml:space="preserve"> </w:t>
      </w:r>
      <w:r w:rsidRPr="003758B5">
        <w:rPr>
          <w:rFonts w:ascii="Trebuchet MS" w:hAnsi="Trebuchet MS"/>
          <w:sz w:val="22"/>
          <w:szCs w:val="22"/>
        </w:rPr>
        <w:t xml:space="preserve">Paslauga teikiama pagal Pirkėjo ir </w:t>
      </w:r>
      <w:r w:rsidRPr="003758B5">
        <w:rPr>
          <w:rFonts w:ascii="Trebuchet MS" w:hAnsi="Trebuchet MS"/>
          <w:color w:val="000000"/>
          <w:sz w:val="22"/>
          <w:szCs w:val="22"/>
        </w:rPr>
        <w:t xml:space="preserve">Tiekėjo suderintą </w:t>
      </w:r>
      <w:r w:rsidRPr="003758B5">
        <w:rPr>
          <w:rFonts w:ascii="Trebuchet MS" w:hAnsi="Trebuchet MS"/>
          <w:sz w:val="22"/>
          <w:szCs w:val="22"/>
        </w:rPr>
        <w:t>Paslaugos teikimo tvarką.</w:t>
      </w:r>
    </w:p>
    <w:p w14:paraId="39489095" w14:textId="77777777" w:rsidR="003758B5" w:rsidRPr="003758B5" w:rsidRDefault="003758B5" w:rsidP="003758B5">
      <w:pPr>
        <w:shd w:val="clear" w:color="auto" w:fill="FFFFFF"/>
        <w:tabs>
          <w:tab w:val="left" w:pos="709"/>
          <w:tab w:val="left" w:pos="851"/>
        </w:tabs>
        <w:autoSpaceDE w:val="0"/>
        <w:autoSpaceDN w:val="0"/>
        <w:adjustRightInd w:val="0"/>
        <w:contextualSpacing/>
        <w:jc w:val="both"/>
        <w:rPr>
          <w:rFonts w:ascii="Trebuchet MS" w:hAnsi="Trebuchet MS"/>
          <w:b/>
          <w:sz w:val="22"/>
          <w:szCs w:val="22"/>
          <w:u w:val="single"/>
        </w:rPr>
      </w:pPr>
    </w:p>
    <w:p w14:paraId="2FDF69E3" w14:textId="77777777" w:rsidR="003758B5" w:rsidRPr="003758B5" w:rsidRDefault="003758B5" w:rsidP="003758B5">
      <w:pPr>
        <w:numPr>
          <w:ilvl w:val="1"/>
          <w:numId w:val="3"/>
        </w:numPr>
        <w:shd w:val="clear" w:color="auto" w:fill="FFFFFF"/>
        <w:tabs>
          <w:tab w:val="left" w:pos="851"/>
          <w:tab w:val="left" w:pos="1134"/>
        </w:tabs>
        <w:autoSpaceDE w:val="0"/>
        <w:autoSpaceDN w:val="0"/>
        <w:adjustRightInd w:val="0"/>
        <w:ind w:firstLine="567"/>
        <w:contextualSpacing/>
        <w:jc w:val="both"/>
        <w:rPr>
          <w:rFonts w:ascii="Trebuchet MS" w:hAnsi="Trebuchet MS"/>
          <w:b/>
          <w:sz w:val="22"/>
          <w:szCs w:val="22"/>
        </w:rPr>
      </w:pPr>
      <w:r w:rsidRPr="003758B5">
        <w:rPr>
          <w:rFonts w:ascii="Trebuchet MS" w:hAnsi="Trebuchet MS"/>
          <w:b/>
          <w:sz w:val="22"/>
          <w:szCs w:val="22"/>
        </w:rPr>
        <w:t>Kokybės garantijai taikomi reikalavimai:</w:t>
      </w:r>
    </w:p>
    <w:p w14:paraId="28EE076D" w14:textId="77777777" w:rsidR="003758B5" w:rsidRPr="003758B5" w:rsidRDefault="003758B5" w:rsidP="003758B5">
      <w:pPr>
        <w:shd w:val="clear" w:color="auto" w:fill="FFFFFF"/>
        <w:tabs>
          <w:tab w:val="left" w:pos="851"/>
          <w:tab w:val="left" w:pos="1418"/>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1.2.1. Jeigu Paslaugos sudėtyje esanti programinė įranga negalės tinkamai veikti dėl to, kad Tiekėjas neįtraukė į Paslaugos kainą visų reikalingų su taikomosios programinės įrangos eksploatacija susijusių išlaidų už laikotarpį nuo Sutarties pasirašymo dienos iki Paslaugos rezultato elementų kokybės garantijos pabaigos, programinės įrangos veikimas bus atstatomas Tiekėjo sąskaita.</w:t>
      </w:r>
    </w:p>
    <w:p w14:paraId="4E9FB1E5" w14:textId="77777777" w:rsidR="003758B5" w:rsidRPr="003758B5" w:rsidRDefault="003758B5" w:rsidP="003758B5">
      <w:pPr>
        <w:shd w:val="clear" w:color="auto" w:fill="FFFFFF"/>
        <w:tabs>
          <w:tab w:val="left" w:pos="851"/>
          <w:tab w:val="left" w:pos="1418"/>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1.2.2. Jeigu Paslaugos rezultato elementų, kurių kokybės garantinius įsipareigojimus pagal Sutartį vykdo vienas Tiekėjas, modernizavimą atliko kitas Tiekėjas, Paslaugos techninėje specifikacijoje numatyta, kad pastarajam pereina visi funkciškai glaudžiai tarpusavyje susijusių Paslaugos rezultato elementų kokybės garantiniai įsipareigojimai.</w:t>
      </w:r>
    </w:p>
    <w:p w14:paraId="5F787B1A" w14:textId="77777777" w:rsidR="003758B5" w:rsidRPr="003758B5" w:rsidRDefault="003758B5" w:rsidP="003758B5">
      <w:pPr>
        <w:tabs>
          <w:tab w:val="left" w:pos="0"/>
          <w:tab w:val="left" w:pos="1560"/>
        </w:tabs>
        <w:ind w:firstLine="567"/>
        <w:jc w:val="both"/>
        <w:rPr>
          <w:rFonts w:ascii="Trebuchet MS" w:hAnsi="Trebuchet MS"/>
          <w:sz w:val="22"/>
          <w:szCs w:val="22"/>
        </w:rPr>
      </w:pPr>
      <w:r w:rsidRPr="003758B5">
        <w:rPr>
          <w:rFonts w:ascii="Trebuchet MS" w:hAnsi="Trebuchet MS"/>
          <w:sz w:val="22"/>
          <w:szCs w:val="22"/>
        </w:rPr>
        <w:t>1.2.3. Visiems Paslaugos rezultato elementams (sudėtinėms dalims pagal Civilinį kodeksą), kuriems pagal Civilinį kodeksą būtų galimybė sutartiniu įsipareigojimu suteikti kokybės garantijos terminą, Sutartimi suteikiamas Civiliniame kodekse numatytas, tačiau ne trumpesnis nei 24 mėnesių kokybės garantijos terminas, kurio pradžia laikoma incidento sprendimo sudiegimo į darbinę aplinką.</w:t>
      </w:r>
    </w:p>
    <w:p w14:paraId="2C177747" w14:textId="77777777" w:rsidR="003758B5" w:rsidRPr="003758B5" w:rsidRDefault="003758B5" w:rsidP="003758B5">
      <w:pPr>
        <w:tabs>
          <w:tab w:val="left" w:pos="0"/>
          <w:tab w:val="left" w:pos="1560"/>
        </w:tabs>
        <w:ind w:left="709" w:hanging="142"/>
        <w:jc w:val="both"/>
        <w:rPr>
          <w:rFonts w:ascii="Trebuchet MS" w:hAnsi="Trebuchet MS"/>
          <w:sz w:val="22"/>
          <w:szCs w:val="22"/>
        </w:rPr>
      </w:pPr>
      <w:r w:rsidRPr="003758B5">
        <w:rPr>
          <w:rFonts w:ascii="Trebuchet MS" w:hAnsi="Trebuchet MS"/>
          <w:sz w:val="22"/>
          <w:szCs w:val="22"/>
        </w:rPr>
        <w:t>1.2.4. Kokybės garantijos objektas yra visi Paslaugos rezultato elementai.</w:t>
      </w:r>
    </w:p>
    <w:p w14:paraId="1B47A8AD" w14:textId="77777777" w:rsidR="003758B5" w:rsidRPr="003758B5" w:rsidRDefault="003758B5" w:rsidP="003758B5">
      <w:pPr>
        <w:tabs>
          <w:tab w:val="left" w:pos="0"/>
          <w:tab w:val="left" w:pos="1560"/>
        </w:tabs>
        <w:ind w:firstLine="567"/>
        <w:jc w:val="both"/>
        <w:rPr>
          <w:rFonts w:ascii="Trebuchet MS" w:hAnsi="Trebuchet MS"/>
          <w:sz w:val="22"/>
          <w:szCs w:val="22"/>
        </w:rPr>
      </w:pPr>
      <w:r w:rsidRPr="003758B5">
        <w:rPr>
          <w:rFonts w:ascii="Trebuchet MS" w:hAnsi="Trebuchet MS"/>
          <w:sz w:val="22"/>
          <w:szCs w:val="22"/>
        </w:rPr>
        <w:t>1.2.5. Kokybės garantiniai įsipareigojimai negali būti skaidomi į atskirus garantinius įsipareigojimus atskiriems funkciškai glaudžiai tarpusavyje susijusiems Paslaugos rezultato elementams (pvz., programinės įrangos moduliams), tai taip pat reiškia, kad:</w:t>
      </w:r>
    </w:p>
    <w:p w14:paraId="271EAC12" w14:textId="77777777" w:rsidR="003758B5" w:rsidRPr="003758B5" w:rsidRDefault="003758B5" w:rsidP="003758B5">
      <w:pPr>
        <w:tabs>
          <w:tab w:val="left" w:pos="0"/>
          <w:tab w:val="left" w:pos="1080"/>
          <w:tab w:val="left" w:pos="1560"/>
          <w:tab w:val="left" w:pos="1985"/>
        </w:tabs>
        <w:ind w:firstLine="567"/>
        <w:jc w:val="both"/>
        <w:rPr>
          <w:rFonts w:ascii="Trebuchet MS" w:hAnsi="Trebuchet MS"/>
          <w:sz w:val="22"/>
          <w:szCs w:val="22"/>
        </w:rPr>
      </w:pPr>
      <w:r w:rsidRPr="003758B5">
        <w:rPr>
          <w:rFonts w:ascii="Trebuchet MS" w:hAnsi="Trebuchet MS"/>
          <w:sz w:val="22"/>
          <w:szCs w:val="22"/>
        </w:rPr>
        <w:t>1.2.5.1. baziniam funkcionalumui (moduliams, užtikrinantiems kitų modulių sąveiką, aprūpinantiems pastaruosius reikiama informacija, leidžiantiems valdyti kitų modulių funkcionavimą ir pan.) garantiniai įsipareigojimai taikomi ne trumpiau nei vėliausiai pasibaigiantys garantiniai įsipareigojimai priklausomiems moduliams;</w:t>
      </w:r>
    </w:p>
    <w:p w14:paraId="5EBC035B" w14:textId="77777777" w:rsidR="003758B5" w:rsidRPr="003758B5" w:rsidRDefault="003758B5" w:rsidP="003758B5">
      <w:pPr>
        <w:tabs>
          <w:tab w:val="left" w:pos="0"/>
          <w:tab w:val="left" w:pos="1080"/>
          <w:tab w:val="left" w:pos="1560"/>
          <w:tab w:val="left" w:pos="1985"/>
        </w:tabs>
        <w:ind w:firstLine="567"/>
        <w:jc w:val="both"/>
        <w:rPr>
          <w:rFonts w:ascii="Trebuchet MS" w:hAnsi="Trebuchet MS"/>
          <w:sz w:val="22"/>
          <w:szCs w:val="22"/>
        </w:rPr>
      </w:pPr>
      <w:r w:rsidRPr="003758B5">
        <w:rPr>
          <w:rFonts w:ascii="Trebuchet MS" w:hAnsi="Trebuchet MS"/>
          <w:sz w:val="22"/>
          <w:szCs w:val="22"/>
        </w:rPr>
        <w:t>1.2.5.2. atlikus vieno susijusio Paslaugos rezultato elemento modernizavimus ar sukūrus naują glaudžiai susijusį Paslaugos rezultato elementą, kokybės garantija pratęsiama visiems glaudžiai susijusiems Paslaugos rezultato elementams.</w:t>
      </w:r>
    </w:p>
    <w:p w14:paraId="6DD9AB93" w14:textId="77777777" w:rsidR="003758B5" w:rsidRPr="003758B5" w:rsidRDefault="003758B5" w:rsidP="003758B5">
      <w:pPr>
        <w:tabs>
          <w:tab w:val="left" w:pos="0"/>
          <w:tab w:val="left" w:pos="1560"/>
        </w:tabs>
        <w:ind w:firstLine="567"/>
        <w:jc w:val="both"/>
        <w:rPr>
          <w:rFonts w:ascii="Trebuchet MS" w:hAnsi="Trebuchet MS"/>
          <w:sz w:val="22"/>
          <w:szCs w:val="22"/>
        </w:rPr>
      </w:pPr>
      <w:r w:rsidRPr="003758B5">
        <w:rPr>
          <w:rFonts w:ascii="Trebuchet MS" w:hAnsi="Trebuchet MS"/>
          <w:sz w:val="22"/>
          <w:szCs w:val="22"/>
        </w:rPr>
        <w:t xml:space="preserve">1.2.6. Kiekvieno Paslaugos teikimo metu modernizuoto (kai modernizavimas nesusijęs su kokybės garantinių įsipareigojimų vykdymu, nėra klaidų taisymas ar defektų šalinimas) MMR komponento bei su juo glaudžiai susijusių MMR komponentų kokybės garantijos terminas tęsiasi iki </w:t>
      </w:r>
      <w:r w:rsidRPr="003758B5">
        <w:rPr>
          <w:rFonts w:ascii="Trebuchet MS" w:hAnsi="Trebuchet MS"/>
          <w:sz w:val="22"/>
          <w:szCs w:val="22"/>
        </w:rPr>
        <w:lastRenderedPageBreak/>
        <w:t>Paslaugos teikimo pabaigos, bet negali būti trumpesnis už iki modernizavimo buvusį kokybės garantijos terminą ir negali būti trumpesnis nei Sutartyje numatytas Tiekėjo suteikiamas kokybės garantijos terminas.</w:t>
      </w:r>
    </w:p>
    <w:p w14:paraId="5298075C" w14:textId="77777777" w:rsidR="003758B5" w:rsidRPr="003758B5" w:rsidRDefault="003758B5" w:rsidP="003758B5">
      <w:pPr>
        <w:shd w:val="clear" w:color="auto" w:fill="FFFFFF"/>
        <w:tabs>
          <w:tab w:val="left" w:pos="851"/>
          <w:tab w:val="left" w:pos="1418"/>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1.2.7. Jei Tiekėjas nesilaiko Paslaugos atlikimo terminų, kokybės garantijos terminas pratęsiamas laikotarpiui nuo pranešimo per VMI prie FM IT Pagalbos tarnybos TPĮ nukreipimo Tiekėjui apie Paslaugos rezultato elemento trūkumą (klaidą / triktį) iki tokio Paslaugos rezultato elemento trūkumo pašalinimo momento, kai Pirkėjas patvirtina tokio trūkumo (klaidos / trikties) pašalinimą.</w:t>
      </w:r>
    </w:p>
    <w:p w14:paraId="2D5F3010" w14:textId="77777777" w:rsidR="003758B5" w:rsidRPr="003758B5" w:rsidRDefault="003758B5" w:rsidP="003758B5">
      <w:pPr>
        <w:shd w:val="clear" w:color="auto" w:fill="FFFFFF"/>
        <w:tabs>
          <w:tab w:val="left" w:pos="851"/>
          <w:tab w:val="left" w:pos="1418"/>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1.2.8. Sugadintų bei prarastų MMR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Pirkėjo patirtus nuostolius, atsiradusius dėl šių sugadintų arba prarastų duomenų. Kiekvienu konkrečiu atveju situacija vertinama individualiai, nes priklauso, koks pažeidimas galėjo būti padarytas, kokie duomenys prarasti ir kokia atsakomybė būtų taikoma Pirkėjui kitų institucijų, dėl prarastų duomenų ar kitų Pirkėjo patirtų nuostolių dėl sugadintų ar prarastų duomenų. Taip pat neatmetama galimybė vertinti ir Pirkėjo darbuotojų skirtą laiką incidento išorės užduoties sprendimui bei kitų sistemų tiekėjų skirtą laiką incidento pasekmių šalinimui kitose sistemose.</w:t>
      </w:r>
    </w:p>
    <w:p w14:paraId="37C38EE9" w14:textId="77777777" w:rsidR="003758B5" w:rsidRPr="003758B5" w:rsidRDefault="003758B5" w:rsidP="003758B5">
      <w:pPr>
        <w:shd w:val="clear" w:color="auto" w:fill="FFFFFF"/>
        <w:tabs>
          <w:tab w:val="left" w:pos="851"/>
          <w:tab w:val="left" w:pos="1418"/>
        </w:tabs>
        <w:autoSpaceDE w:val="0"/>
        <w:autoSpaceDN w:val="0"/>
        <w:adjustRightInd w:val="0"/>
        <w:ind w:firstLine="567"/>
        <w:contextualSpacing/>
        <w:jc w:val="both"/>
        <w:rPr>
          <w:rFonts w:ascii="Trebuchet MS" w:hAnsi="Trebuchet MS"/>
          <w:spacing w:val="-2"/>
          <w:sz w:val="22"/>
          <w:szCs w:val="22"/>
        </w:rPr>
      </w:pPr>
      <w:r w:rsidRPr="003758B5">
        <w:rPr>
          <w:rFonts w:ascii="Trebuchet MS" w:hAnsi="Trebuchet MS"/>
          <w:sz w:val="22"/>
          <w:szCs w:val="22"/>
        </w:rPr>
        <w:t>1.2.9. J</w:t>
      </w:r>
      <w:r w:rsidRPr="003758B5">
        <w:rPr>
          <w:rFonts w:ascii="Trebuchet MS" w:hAnsi="Trebuchet MS"/>
          <w:spacing w:val="-2"/>
          <w:sz w:val="22"/>
          <w:szCs w:val="22"/>
        </w:rPr>
        <w:t xml:space="preserve">ei </w:t>
      </w:r>
      <w:r w:rsidRPr="003758B5">
        <w:rPr>
          <w:rFonts w:ascii="Trebuchet MS" w:hAnsi="Trebuchet MS"/>
          <w:sz w:val="22"/>
          <w:szCs w:val="22"/>
        </w:rPr>
        <w:t xml:space="preserve">Tiekėjas </w:t>
      </w:r>
      <w:r w:rsidRPr="003758B5">
        <w:rPr>
          <w:rFonts w:ascii="Trebuchet MS" w:hAnsi="Trebuchet MS"/>
          <w:spacing w:val="-2"/>
          <w:sz w:val="22"/>
          <w:szCs w:val="22"/>
        </w:rPr>
        <w:t xml:space="preserve">nesilaiko Paslaugos atlikimo terminų, kokybės garantijos termino eiga sustabdoma laikotarpiui nuo incidento išorės užduoties nukreipimo per VMI prie FM IT Pagalbos tarnybos TPĮ Tiekėjui iki trūkumo pašalinimo momento, kai </w:t>
      </w:r>
      <w:r w:rsidRPr="003758B5">
        <w:rPr>
          <w:rFonts w:ascii="Trebuchet MS" w:hAnsi="Trebuchet MS"/>
          <w:sz w:val="22"/>
          <w:szCs w:val="22"/>
        </w:rPr>
        <w:t xml:space="preserve">Pirkėjas </w:t>
      </w:r>
      <w:r w:rsidRPr="003758B5">
        <w:rPr>
          <w:rFonts w:ascii="Trebuchet MS" w:hAnsi="Trebuchet MS"/>
          <w:spacing w:val="-2"/>
          <w:sz w:val="22"/>
          <w:szCs w:val="22"/>
        </w:rPr>
        <w:t>patvirtina tokio trūkumo pašalinimą.</w:t>
      </w:r>
    </w:p>
    <w:p w14:paraId="644E43DA" w14:textId="77777777" w:rsidR="003758B5" w:rsidRPr="003758B5" w:rsidRDefault="003758B5" w:rsidP="003758B5">
      <w:pPr>
        <w:shd w:val="clear" w:color="auto" w:fill="FFFFFF"/>
        <w:tabs>
          <w:tab w:val="left" w:pos="851"/>
          <w:tab w:val="left" w:pos="1418"/>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xml:space="preserve">1.2.10. </w:t>
      </w:r>
      <w:r w:rsidRPr="003758B5">
        <w:rPr>
          <w:rFonts w:ascii="Trebuchet MS" w:hAnsi="Trebuchet MS"/>
          <w:spacing w:val="-2"/>
          <w:sz w:val="22"/>
          <w:szCs w:val="22"/>
        </w:rPr>
        <w:t>Tiekėjas, vykdydamas Paslaugą, turi vadovautis Reikalavimais Valstybinės mokesčių inspekcijos prie Lietuvos Respublikos finansų ministerijos informacinių sistemų bei taikomosios programinės įrangos kokybės garantijai ir priežiūros paslaugoms, patvirtintais Valstybinės mokesčių inspekcijos prie Lietuvos Respublikos finansų ministerijos viršininko 2008 m. gruodžio 30 d. įsakymu Nr. V-390 „Dėl Valstybinės mokesčių inspekcijos informacinių sistemų saugos reikalavimų ir reikalavimų Valstybinės mokesčių inspekcijos prie Lietuvos Respublikos finansų ministerijos informacinių sistemų bei taikomosios programinės įrangos kokybės garantijai ir priežiūros paslaugoms“ (2019 m. sausio 17 d. įsakymo Nr. V-20 redakcija).</w:t>
      </w:r>
    </w:p>
    <w:p w14:paraId="298DFFC7" w14:textId="77777777" w:rsidR="003758B5" w:rsidRPr="003758B5" w:rsidRDefault="003758B5" w:rsidP="003758B5">
      <w:pPr>
        <w:shd w:val="clear" w:color="auto" w:fill="FFFFFF"/>
        <w:tabs>
          <w:tab w:val="left" w:pos="851"/>
        </w:tabs>
        <w:autoSpaceDE w:val="0"/>
        <w:autoSpaceDN w:val="0"/>
        <w:adjustRightInd w:val="0"/>
        <w:contextualSpacing/>
        <w:jc w:val="both"/>
        <w:rPr>
          <w:rFonts w:ascii="Trebuchet MS" w:hAnsi="Trebuchet MS"/>
          <w:b/>
          <w:sz w:val="22"/>
          <w:szCs w:val="22"/>
        </w:rPr>
      </w:pPr>
    </w:p>
    <w:p w14:paraId="479A3941" w14:textId="77777777" w:rsidR="003758B5" w:rsidRPr="003758B5" w:rsidRDefault="003758B5" w:rsidP="003758B5">
      <w:pPr>
        <w:numPr>
          <w:ilvl w:val="1"/>
          <w:numId w:val="3"/>
        </w:numPr>
        <w:shd w:val="clear" w:color="auto" w:fill="FFFFFF"/>
        <w:tabs>
          <w:tab w:val="left" w:pos="851"/>
          <w:tab w:val="left" w:pos="993"/>
        </w:tabs>
        <w:autoSpaceDE w:val="0"/>
        <w:autoSpaceDN w:val="0"/>
        <w:adjustRightInd w:val="0"/>
        <w:ind w:firstLine="567"/>
        <w:contextualSpacing/>
        <w:jc w:val="both"/>
        <w:rPr>
          <w:rFonts w:ascii="Trebuchet MS" w:hAnsi="Trebuchet MS"/>
          <w:b/>
          <w:sz w:val="22"/>
          <w:szCs w:val="22"/>
        </w:rPr>
      </w:pPr>
      <w:r w:rsidRPr="003758B5">
        <w:rPr>
          <w:rFonts w:ascii="Trebuchet MS" w:hAnsi="Trebuchet MS"/>
          <w:b/>
          <w:sz w:val="22"/>
          <w:szCs w:val="22"/>
        </w:rPr>
        <w:t xml:space="preserve"> Duomenų saugos ir informacijos konfidencialumo reikalavimai:</w:t>
      </w:r>
    </w:p>
    <w:p w14:paraId="029342CA" w14:textId="77777777" w:rsidR="003758B5" w:rsidRPr="003758B5" w:rsidRDefault="003758B5" w:rsidP="003758B5">
      <w:pPr>
        <w:shd w:val="clear" w:color="auto" w:fill="FFFFFF"/>
        <w:tabs>
          <w:tab w:val="num" w:pos="864"/>
          <w:tab w:val="left" w:pos="993"/>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 Paslaugos vykdymo metu turi būti vadovaujamasi:</w:t>
      </w:r>
    </w:p>
    <w:p w14:paraId="6676007E" w14:textId="77777777" w:rsidR="003758B5" w:rsidRPr="003758B5" w:rsidRDefault="003758B5" w:rsidP="003758B5">
      <w:pPr>
        <w:shd w:val="clear" w:color="auto" w:fill="FFFFFF"/>
        <w:tabs>
          <w:tab w:val="num" w:pos="864"/>
          <w:tab w:val="left" w:pos="993"/>
          <w:tab w:val="left" w:pos="1560"/>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 xml:space="preserve">1.3.1.1. 2016 m. balandžio 27 d. Europos Parlamento ir Tarybos reglamentu (ES) 2016/679 dėl fizinių asmenų apsaugos tvarkant asmens duomenis ir dėl laisvo tokių duomenų judėjimo ir kuriuo panaikinama Direktyva 95/46/EB (Bendrasis duomenų apsaugos reglamentas); </w:t>
      </w:r>
    </w:p>
    <w:p w14:paraId="57FDDC0F" w14:textId="77777777" w:rsidR="003758B5" w:rsidRPr="003758B5" w:rsidRDefault="003758B5" w:rsidP="003758B5">
      <w:pPr>
        <w:shd w:val="clear" w:color="auto" w:fill="FFFFFF"/>
        <w:tabs>
          <w:tab w:val="left" w:pos="993"/>
          <w:tab w:val="left" w:pos="1701"/>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1.3.1.2. Lietuvos Respublikos kibernetinio saugumo įstatymu;</w:t>
      </w:r>
    </w:p>
    <w:p w14:paraId="40F006B6" w14:textId="77777777" w:rsidR="003758B5" w:rsidRPr="003758B5" w:rsidRDefault="003758B5" w:rsidP="003758B5">
      <w:pPr>
        <w:shd w:val="clear" w:color="auto" w:fill="FFFFFF"/>
        <w:tabs>
          <w:tab w:val="left" w:pos="993"/>
          <w:tab w:val="left" w:pos="1701"/>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1.3.1.3. Kibernetinio saugumo reikalavimų aprašu, patvirtintu Lietuvos Respublikos Vyriausybės 2018 m. rugpjūčio 13 d. nutarimu Nr. 818 „Dėl Lietuvos Respublikos kibernetinio saugumo įstatymo įgyvendinimo“;</w:t>
      </w:r>
    </w:p>
    <w:p w14:paraId="533E5719" w14:textId="77777777" w:rsidR="003758B5" w:rsidRPr="003758B5" w:rsidRDefault="003758B5" w:rsidP="003758B5">
      <w:pPr>
        <w:shd w:val="clear" w:color="auto" w:fill="FFFFFF"/>
        <w:tabs>
          <w:tab w:val="left" w:pos="993"/>
          <w:tab w:val="left" w:pos="1701"/>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1.3.1.4.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(2025 m. lapkričio 6 d. įsakymo Nr. V-344 redakcija) ir kitų teisės aktų nuostatomis.</w:t>
      </w:r>
    </w:p>
    <w:p w14:paraId="19A031E7" w14:textId="77777777" w:rsidR="003758B5" w:rsidRPr="003758B5" w:rsidRDefault="003758B5" w:rsidP="003758B5">
      <w:pPr>
        <w:shd w:val="clear" w:color="auto" w:fill="FFFFFF"/>
        <w:tabs>
          <w:tab w:val="left" w:pos="993"/>
          <w:tab w:val="left" w:pos="1701"/>
        </w:tabs>
        <w:autoSpaceDE w:val="0"/>
        <w:autoSpaceDN w:val="0"/>
        <w:adjustRightInd w:val="0"/>
        <w:ind w:firstLine="567"/>
        <w:contextualSpacing/>
        <w:jc w:val="both"/>
        <w:rPr>
          <w:rFonts w:ascii="Trebuchet MS" w:hAnsi="Trebuchet MS"/>
          <w:bCs/>
          <w:spacing w:val="-2"/>
          <w:sz w:val="22"/>
          <w:szCs w:val="22"/>
        </w:rPr>
      </w:pPr>
      <w:r w:rsidRPr="003758B5">
        <w:rPr>
          <w:rFonts w:ascii="Trebuchet MS" w:hAnsi="Trebuchet MS"/>
          <w:sz w:val="22"/>
          <w:szCs w:val="22"/>
        </w:rPr>
        <w:t xml:space="preserve">1.3.1.5. </w:t>
      </w:r>
      <w:r w:rsidRPr="003758B5">
        <w:rPr>
          <w:rFonts w:ascii="Trebuchet MS" w:hAnsi="Trebuchet MS"/>
          <w:bCs/>
          <w:spacing w:val="-2"/>
          <w:sz w:val="22"/>
          <w:szCs w:val="22"/>
        </w:rPr>
        <w:t>kitais duomenų saugą reglamentuojančiais teisės aktais.</w:t>
      </w:r>
    </w:p>
    <w:p w14:paraId="31A719E6" w14:textId="77777777" w:rsidR="003758B5" w:rsidRPr="003758B5" w:rsidRDefault="003758B5" w:rsidP="003758B5">
      <w:pPr>
        <w:shd w:val="clear" w:color="auto" w:fill="FFFFFF"/>
        <w:tabs>
          <w:tab w:val="left" w:pos="993"/>
          <w:tab w:val="left" w:pos="1701"/>
        </w:tabs>
        <w:autoSpaceDE w:val="0"/>
        <w:autoSpaceDN w:val="0"/>
        <w:adjustRightInd w:val="0"/>
        <w:ind w:firstLine="567"/>
        <w:contextualSpacing/>
        <w:jc w:val="both"/>
        <w:rPr>
          <w:rFonts w:ascii="Trebuchet MS" w:hAnsi="Trebuchet MS"/>
          <w:b/>
          <w:sz w:val="22"/>
          <w:szCs w:val="22"/>
        </w:rPr>
      </w:pPr>
      <w:r w:rsidRPr="003758B5">
        <w:rPr>
          <w:rFonts w:ascii="Trebuchet MS" w:hAnsi="Trebuchet MS"/>
          <w:sz w:val="22"/>
          <w:szCs w:val="22"/>
        </w:rPr>
        <w:t>1.3.2.</w:t>
      </w:r>
      <w:r w:rsidRPr="003758B5">
        <w:rPr>
          <w:rFonts w:ascii="Trebuchet MS" w:hAnsi="Trebuchet MS"/>
          <w:b/>
          <w:sz w:val="22"/>
          <w:szCs w:val="22"/>
        </w:rPr>
        <w:t xml:space="preserve"> </w:t>
      </w:r>
      <w:r w:rsidRPr="003758B5">
        <w:rPr>
          <w:rFonts w:ascii="Trebuchet MS" w:hAnsi="Trebuchet MS"/>
          <w:sz w:val="22"/>
          <w:szCs w:val="22"/>
        </w:rPr>
        <w:t>Tiekėjas informacijos saugumo valdymą turi vykdyti vadovaudamasis LST ISO/IEC 27001 standarto arba lygiaverčio standarto reikalavimais.</w:t>
      </w:r>
    </w:p>
    <w:p w14:paraId="7299621F"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xml:space="preserve">1.3.3. Paslaugos vykdymui Tiekėjo darbuotojams prieiga prie Pirkėjo valdomų informacinių išteklių suteikiama tik per Pirkėjo AVKS,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(2025 m. rugpjūčio 29 d. įsakymo Nr. V-252 redakcija), nuostatomis. Tiekėjo darbuotojai, teikdami viešojo pirkimo sutartyje </w:t>
      </w:r>
      <w:r w:rsidRPr="003758B5">
        <w:rPr>
          <w:rFonts w:ascii="Trebuchet MS" w:hAnsi="Trebuchet MS"/>
          <w:sz w:val="22"/>
          <w:szCs w:val="22"/>
        </w:rPr>
        <w:lastRenderedPageBreak/>
        <w:t>numatytas paslaugas, prie Pirkėjo valdomų informacinių išteklių gali jungtis tik iš Tiekėjo biuro IP adresų, kurių skaičius negali viršyti 3 ir kurie nurodomi atskirame (viešai neskelbiamame) viešojo pirkimo sutarties priede. Iš kitų IP adresų prisijungimai prie Pirkėjo valdomų informacinių išteklių nebus leidžiami.</w:t>
      </w:r>
    </w:p>
    <w:p w14:paraId="015629BD"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1.3.4. Tiekėjui paslaptyje laikoma informacija teikiama tik tokios apimties, kuri būtina Paslaugai atlikti. Tiekėjas turi imtis visų teisinių, techninių ir organizacinių priemonių gautai informacijai apsaugoti.</w:t>
      </w:r>
    </w:p>
    <w:p w14:paraId="618BEF7B"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xml:space="preserve">1.3.5. Tiekėjas turi užtikrinti ir garantuoti, kad Tiekėjo darbuotojai, kurie atliks Paslaugą, bus supažindinti su Informaciniu pranešimu apie paslaugų / prekių teikėjų darbuotojų asmens duomenų tvarkymą (su pranešimo forma galima susipažinti </w:t>
      </w:r>
      <w:hyperlink r:id="rId8" w:history="1">
        <w:r w:rsidRPr="003758B5">
          <w:rPr>
            <w:rStyle w:val="Hipersaitas"/>
            <w:rFonts w:ascii="Trebuchet MS" w:hAnsi="Trebuchet MS"/>
            <w:sz w:val="22"/>
            <w:szCs w:val="22"/>
          </w:rPr>
          <w:t>čia</w:t>
        </w:r>
      </w:hyperlink>
      <w:r w:rsidRPr="003758B5">
        <w:rPr>
          <w:rFonts w:ascii="Trebuchet MS" w:hAnsi="Trebuchet MS"/>
          <w:sz w:val="22"/>
          <w:szCs w:val="22"/>
        </w:rPr>
        <w:t>). Supažindinimas privalo būti atliktas iki Paslaugos teikimo pradžios.</w:t>
      </w:r>
    </w:p>
    <w:p w14:paraId="506F27E3"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xml:space="preserve">1.3.6. Tiekėjas privalo pagrįstai nedelsdamas, ir jei įmanoma, praėjus ne daugiau kaip 24 valandoms nuo galimo informacijos saugumo incidento nustatymo, apie įvykusį ar galimai įvykusį duomenų saugos incidentą informuoti Pirkėją el. paštu </w:t>
      </w:r>
      <w:hyperlink r:id="rId9" w:history="1">
        <w:r w:rsidRPr="003758B5">
          <w:rPr>
            <w:rStyle w:val="Hipersaitas"/>
            <w:rFonts w:ascii="Trebuchet MS" w:hAnsi="Trebuchet MS"/>
            <w:sz w:val="22"/>
            <w:szCs w:val="22"/>
          </w:rPr>
          <w:t>duomenu_sauga@vmi.lt</w:t>
        </w:r>
      </w:hyperlink>
      <w:r w:rsidRPr="003758B5">
        <w:rPr>
          <w:rFonts w:ascii="Trebuchet MS" w:hAnsi="Trebuchet MS"/>
          <w:sz w:val="22"/>
          <w:szCs w:val="22"/>
        </w:rPr>
        <w:t>.</w:t>
      </w:r>
    </w:p>
    <w:p w14:paraId="535A0B7A"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1.3.7. Tiekėjo pasitelktas informacijos saugos specialistas (-ai) privalo vertinti, ar Sutarties vykdymo metu Tiekėjo priimami sprendimai atitinka informacijos saugumo reikalavimus.</w:t>
      </w:r>
    </w:p>
    <w:p w14:paraId="40772342"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1.3.8. Testavimas negali būti vykdomas su realiais duomenimis, išskyrus būtinus atvejus, suderintus su Pirkėju, kurių metu naudojamos organizacinės ir techninės duomenų saugumo priemonės, užtikrinančios realių duomenų saugumą. Prieš pradedant testavimą su realiais duomenimis, Tiekėjas turės pasirašyti Pirkėjo Duomenų tvarkymo sutartį, kurioje yra aprašytos organizacinės ir techninės duomenų saugumo priemonės.</w:t>
      </w:r>
    </w:p>
    <w:p w14:paraId="35906FF2"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1.3.9. Tiekėjas modifikuotą MMR ar atskiras jo dalis (modulis) privalo Pirkėjui pateikti diegti gamybinėje aplinkoje tik prieš tai jas išbandžius testavimo aplinkoje ir įsitikinus, kad diegiama programinė įranga yra be kenksmingo programinio kodo, neautorizuotos prieigos galimybių ir / ar kitų pažeidžiamumų. Tai turi patvirtinti Tiekėjo atsakingi asmenys.</w:t>
      </w:r>
    </w:p>
    <w:p w14:paraId="01237002"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1.3.10. Jeigu Paslaugos vykdymo metu Tiekėjui bus būtina tvarkyti realius duomenis, Tiekėjas IR Pirkėjas turės pasirašyti 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478CAF14"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1.3.11. Visi IS naudotojų administravimo ir informacijos saugumo reikalavimai, taikomi Tiekėjui, yra taikomi ir jo subtiekėjams.</w:t>
      </w:r>
    </w:p>
    <w:p w14:paraId="7B256E80"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1.3.12. Tiekėjas galės vykdyti pirkimo sutartį tik Tiekėjo specialistams (komandos nariams) pasirašiusius Konfidencialumo pasižadėjimo formą, patvirtintą Valstybinės mokesčių inspekcijos prie Lietuvos Respublikos finansų ministerijos viršininko 2019 m. sausio 7 d. įsakymu Nr. V-4 „Dėl duomenų tvarkymo sutarties ir konfidencialumo pasižadėjimo“.</w:t>
      </w:r>
    </w:p>
    <w:p w14:paraId="660D20CE"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1.3.13. Tiekėjui ir jo darbuotojams gali būti taikoma Lietuvos Respublikos baudžiamajame kodekse, Lietuvos Respublikos administracinių nusižengimų kodekse ir kituose Lietuvos Respublikos teisės aktuose numatyta atsakomybė, jeigu Tiekėjas ir / ar jo darbuotojai pažeis IS, kuriai Tiekėjas teikia priežiūros paslaugas, ir su šia sistema susijusių kitų IS, informacijos saugumo (konfidencialumo, vientisumo ir prieinamumo) reikalavimus. Tiekėjas turės atlyginti nuostolius, susijusius su neteisėtu informacijos tvarkymu ar kitais informacijos saugumo pažeidimais.</w:t>
      </w:r>
    </w:p>
    <w:p w14:paraId="20B065DD"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1.3.14. Tiekėjas turi užtikrinti, kad Tiekėjo darbuotojai, kurie atliks Paslaugą (vykdys sutartį), saugos duomenų paslaptį tiek Paslaugos teikimo (sutarties vykdymo) metu, tiek pasibaigus Paslaugos teikimui (sutarties vykdymui), tiek pasibaigus Tiekėjo darbuotojų darbo ar kitokiems santykiams su Paslaugos Tiekėju.</w:t>
      </w:r>
    </w:p>
    <w:p w14:paraId="2A409FC3"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1.3.15. Atlikus esminį MMR komponentų keitimą, po kurio šių komponentų kokybės garantija pereina Tiekėjui, Tiekėjas turi užtikrinti MMR komponentų atsparumą įsilaužimui. Tiekėjas privalo pašalinti visus trūkumus, kuriuos nustatė pats, taip pat, kuriuos nustatė Pirkėjas ar nepriklausomas atsparumo įsilaužimui vertinimo paslaugų tiekėjas.</w:t>
      </w:r>
    </w:p>
    <w:p w14:paraId="0C3DB277"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1.3.16. Paslaugos vykdymo metu sukuriant ar modifikuojant MMR, ar atskiras jo dalis (modulius) ir atlikus pakeitimus, kurie daro įtaką naudotojų atliekamiems veiksmams su duomenimis, veiksmams su naudotojų ar jų grupių bei administratorių teisių naudotis sistemos ištekliais pakeitimams, sistemos parametrų, laiko ir / ar datos pakeitimams ar kitiems veiksmams, turi būti papildytas esamas MMR auditavimo sprendimas.</w:t>
      </w:r>
    </w:p>
    <w:p w14:paraId="35F442AB"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lastRenderedPageBreak/>
        <w:t>1.3.17. Praplėstuose / modifikuotuose ar naujai sukurtuose MMR moduliuose ar jos dalyse turi būti fiksuojami ir perduodami centralizuotam VMI IS auditavimo sprendiniui tinkamu formatu šie įrašai:</w:t>
      </w:r>
    </w:p>
    <w:p w14:paraId="76AE5FE0"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sistemos ir / ar jos elementų, įskaitant audito funkcijos, įjungimas ir išjungimas ar perkrovimas;</w:t>
      </w:r>
    </w:p>
    <w:p w14:paraId="1AA118B3"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sėkmingi ir nesėkmingi bandymai prisijungti ir atsijungti;</w:t>
      </w:r>
    </w:p>
    <w:p w14:paraId="313D5C7A"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visi naudotojų vykdomi veiksmai, apimant veiksmus su duomenimis, naudotojų ar jų grupių bei administratorių teisių naudotis sistemos ištekliais pakeitimus, sistemos parametrų, laiko ir / ar datos pakeitimus ir kitus veiksmus;</w:t>
      </w:r>
    </w:p>
    <w:p w14:paraId="1A1178CF"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kiti VMI prie FM nurodyti įrašai apie elektroninės informacijos saugai svarbius įvykius.</w:t>
      </w:r>
    </w:p>
    <w:p w14:paraId="2B54516D"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1.3.18. Fiksuojamų įrašų laiko žymos turi būti sinchronizuotos ne mažiau kaip vienos sekundės tikslumu ir turi būti naudojami mažiausiai 2 laiko sinchronizavimo šaltiniai.</w:t>
      </w:r>
    </w:p>
    <w:p w14:paraId="5CC48D3A"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1.3.19. Kiekvienas fiksuojamas įrašas turi apimti šiuos duomenis: veiksmą atlikusio naudotojo vardą (prisijungimo identifikatorių), atliktą veiksmą (turi būti fiksuojamas naudotojo sąsajoje atliktas veiksmas), su kokio asmens (-ų) duomenimis atliktas veiksmas, objekto, su kuriuo atliktas veiksmas, identifikatorių, naudotojo įvestą asmens duomenų naudojimo tikslą, įrenginio, susijusio su įvykiu, vardą (identifikatorių), įvykio rūšį / pobūdį, veiksmo arba įvykio datą ir tikslų laiką, įvykio rezultatą ir kitą informacijos saugai svarbią informaciją (suderintą su VMI).</w:t>
      </w:r>
    </w:p>
    <w:p w14:paraId="7B6AC09C"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1.3.20. MMR naudotojų veiksmai turi būti fiksuojami naudotojo sąsajoje konkretų atliktą veiksmą atspindinčiais pavadinimais. Be to, turi būti pateikiamas detalus fiksuojamų veiksmų žinynas.</w:t>
      </w:r>
    </w:p>
    <w:p w14:paraId="496C1902"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1.3.21. MMR turi būti įgyvendintos kontrolės priemonės, užtikrinančios perduodamų ar gaunamų duomenų vientisumą ir konfidencialumą, kad duomenys nebuvo iškraipyti ar neleistinai atskleisti jų perdavimo metu. Viešaisiais ryšių tinklais perduodamos MMR elektroninės informacijos konfidencialumas turi būti užtikrintas, naudojant šifravimą.</w:t>
      </w:r>
    </w:p>
    <w:p w14:paraId="530830C6"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1.3.22. Turi būti užtikrinamas saugių protokolų ir / arba slaptažodžių naudojimas, kai duomenys perduodami išoriniais duomenų perdavimo tinklais, užtikrinant MMR taikomų sprendimų integralumą ir vientisumą.</w:t>
      </w:r>
    </w:p>
    <w:p w14:paraId="7C440DF8"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xml:space="preserve">1.3.23. MMR turi būti apsaugotas nuo pagrindinių per tinklą vykdomų atakų: SQL </w:t>
      </w:r>
      <w:proofErr w:type="spellStart"/>
      <w:r w:rsidRPr="003758B5">
        <w:rPr>
          <w:rFonts w:ascii="Trebuchet MS" w:hAnsi="Trebuchet MS"/>
          <w:sz w:val="22"/>
          <w:szCs w:val="22"/>
        </w:rPr>
        <w:t>įskverbties</w:t>
      </w:r>
      <w:proofErr w:type="spellEnd"/>
      <w:r w:rsidRPr="003758B5">
        <w:rPr>
          <w:rFonts w:ascii="Trebuchet MS" w:hAnsi="Trebuchet MS"/>
          <w:sz w:val="22"/>
          <w:szCs w:val="22"/>
        </w:rPr>
        <w:t xml:space="preserve"> (angl. SQL </w:t>
      </w:r>
      <w:proofErr w:type="spellStart"/>
      <w:r w:rsidRPr="003758B5">
        <w:rPr>
          <w:rFonts w:ascii="Trebuchet MS" w:hAnsi="Trebuchet MS"/>
          <w:sz w:val="22"/>
          <w:szCs w:val="22"/>
        </w:rPr>
        <w:t>injection</w:t>
      </w:r>
      <w:proofErr w:type="spellEnd"/>
      <w:r w:rsidRPr="003758B5">
        <w:rPr>
          <w:rFonts w:ascii="Trebuchet MS" w:hAnsi="Trebuchet MS"/>
          <w:sz w:val="22"/>
          <w:szCs w:val="22"/>
        </w:rPr>
        <w:t xml:space="preserve">), įterptinių instrukcijų atakų (angl. </w:t>
      </w:r>
      <w:proofErr w:type="spellStart"/>
      <w:r w:rsidRPr="003758B5">
        <w:rPr>
          <w:rFonts w:ascii="Trebuchet MS" w:hAnsi="Trebuchet MS"/>
          <w:sz w:val="22"/>
          <w:szCs w:val="22"/>
        </w:rPr>
        <w:t>Cross-site</w:t>
      </w:r>
      <w:proofErr w:type="spellEnd"/>
      <w:r w:rsidRPr="003758B5">
        <w:rPr>
          <w:rFonts w:ascii="Trebuchet MS" w:hAnsi="Trebuchet MS"/>
          <w:sz w:val="22"/>
          <w:szCs w:val="22"/>
        </w:rPr>
        <w:t xml:space="preserve"> </w:t>
      </w:r>
      <w:proofErr w:type="spellStart"/>
      <w:r w:rsidRPr="003758B5">
        <w:rPr>
          <w:rFonts w:ascii="Trebuchet MS" w:hAnsi="Trebuchet MS"/>
          <w:sz w:val="22"/>
          <w:szCs w:val="22"/>
        </w:rPr>
        <w:t>scripting</w:t>
      </w:r>
      <w:proofErr w:type="spellEnd"/>
      <w:r w:rsidRPr="003758B5">
        <w:rPr>
          <w:rFonts w:ascii="Trebuchet MS" w:hAnsi="Trebuchet MS"/>
          <w:sz w:val="22"/>
          <w:szCs w:val="22"/>
        </w:rPr>
        <w:t xml:space="preserve">), atkirtimo nuo Paslaugos (angl. DOS). Pagrindinių per tinklą vykdomų atakų sąrašas skelbiamas Atviro tinklo programų saugumo projekto (angl. </w:t>
      </w:r>
      <w:proofErr w:type="spellStart"/>
      <w:r w:rsidRPr="003758B5">
        <w:rPr>
          <w:rFonts w:ascii="Trebuchet MS" w:hAnsi="Trebuchet MS"/>
          <w:sz w:val="22"/>
          <w:szCs w:val="22"/>
        </w:rPr>
        <w:t>The</w:t>
      </w:r>
      <w:proofErr w:type="spellEnd"/>
      <w:r w:rsidRPr="003758B5">
        <w:rPr>
          <w:rFonts w:ascii="Trebuchet MS" w:hAnsi="Trebuchet MS"/>
          <w:sz w:val="22"/>
          <w:szCs w:val="22"/>
        </w:rPr>
        <w:t xml:space="preserve"> </w:t>
      </w:r>
      <w:proofErr w:type="spellStart"/>
      <w:r w:rsidRPr="003758B5">
        <w:rPr>
          <w:rFonts w:ascii="Trebuchet MS" w:hAnsi="Trebuchet MS"/>
          <w:sz w:val="22"/>
          <w:szCs w:val="22"/>
        </w:rPr>
        <w:t>Open</w:t>
      </w:r>
      <w:proofErr w:type="spellEnd"/>
      <w:r w:rsidRPr="003758B5">
        <w:rPr>
          <w:rFonts w:ascii="Trebuchet MS" w:hAnsi="Trebuchet MS"/>
          <w:sz w:val="22"/>
          <w:szCs w:val="22"/>
        </w:rPr>
        <w:t xml:space="preserve"> </w:t>
      </w:r>
      <w:proofErr w:type="spellStart"/>
      <w:r w:rsidRPr="003758B5">
        <w:rPr>
          <w:rFonts w:ascii="Trebuchet MS" w:hAnsi="Trebuchet MS"/>
          <w:sz w:val="22"/>
          <w:szCs w:val="22"/>
        </w:rPr>
        <w:t>Web</w:t>
      </w:r>
      <w:proofErr w:type="spellEnd"/>
      <w:r w:rsidRPr="003758B5">
        <w:rPr>
          <w:rFonts w:ascii="Trebuchet MS" w:hAnsi="Trebuchet MS"/>
          <w:sz w:val="22"/>
          <w:szCs w:val="22"/>
        </w:rPr>
        <w:t xml:space="preserve"> </w:t>
      </w:r>
      <w:proofErr w:type="spellStart"/>
      <w:r w:rsidRPr="003758B5">
        <w:rPr>
          <w:rFonts w:ascii="Trebuchet MS" w:hAnsi="Trebuchet MS"/>
          <w:sz w:val="22"/>
          <w:szCs w:val="22"/>
        </w:rPr>
        <w:t>Application</w:t>
      </w:r>
      <w:proofErr w:type="spellEnd"/>
      <w:r w:rsidRPr="003758B5">
        <w:rPr>
          <w:rFonts w:ascii="Trebuchet MS" w:hAnsi="Trebuchet MS"/>
          <w:sz w:val="22"/>
          <w:szCs w:val="22"/>
        </w:rPr>
        <w:t xml:space="preserve"> </w:t>
      </w:r>
      <w:proofErr w:type="spellStart"/>
      <w:r w:rsidRPr="003758B5">
        <w:rPr>
          <w:rFonts w:ascii="Trebuchet MS" w:hAnsi="Trebuchet MS"/>
          <w:sz w:val="22"/>
          <w:szCs w:val="22"/>
        </w:rPr>
        <w:t>Security</w:t>
      </w:r>
      <w:proofErr w:type="spellEnd"/>
      <w:r w:rsidRPr="003758B5">
        <w:rPr>
          <w:rFonts w:ascii="Trebuchet MS" w:hAnsi="Trebuchet MS"/>
          <w:sz w:val="22"/>
          <w:szCs w:val="22"/>
        </w:rPr>
        <w:t xml:space="preserve"> Project (OWASP)) interneto svetainėje </w:t>
      </w:r>
      <w:hyperlink r:id="rId10" w:history="1">
        <w:r w:rsidRPr="003758B5">
          <w:rPr>
            <w:rStyle w:val="Hipersaitas"/>
            <w:rFonts w:ascii="Trebuchet MS" w:hAnsi="Trebuchet MS"/>
            <w:sz w:val="22"/>
            <w:szCs w:val="22"/>
          </w:rPr>
          <w:t>www.owasp.org</w:t>
        </w:r>
      </w:hyperlink>
      <w:r w:rsidRPr="003758B5">
        <w:rPr>
          <w:rFonts w:ascii="Trebuchet MS" w:hAnsi="Trebuchet MS"/>
          <w:sz w:val="22"/>
          <w:szCs w:val="22"/>
        </w:rPr>
        <w:t>.</w:t>
      </w:r>
    </w:p>
    <w:p w14:paraId="59D8CE77"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1.3.24. MMR turi būti įgyvendintos įvestos elektroninės informacijos tikslumo, užbaigtumo ir patikimumo tikrinimo priemonės.</w:t>
      </w:r>
    </w:p>
    <w:p w14:paraId="6D75904E" w14:textId="77777777" w:rsidR="003758B5" w:rsidRPr="003758B5" w:rsidRDefault="003758B5" w:rsidP="003758B5">
      <w:pPr>
        <w:shd w:val="clear" w:color="auto" w:fill="FFFFFF"/>
        <w:tabs>
          <w:tab w:val="left" w:pos="851"/>
          <w:tab w:val="left" w:pos="1560"/>
        </w:tabs>
        <w:autoSpaceDE w:val="0"/>
        <w:autoSpaceDN w:val="0"/>
        <w:adjustRightInd w:val="0"/>
        <w:ind w:firstLine="567"/>
        <w:contextualSpacing/>
        <w:jc w:val="both"/>
        <w:rPr>
          <w:rFonts w:ascii="Trebuchet MS" w:hAnsi="Trebuchet MS"/>
          <w:sz w:val="22"/>
          <w:szCs w:val="22"/>
        </w:rPr>
      </w:pPr>
      <w:r w:rsidRPr="003758B5">
        <w:rPr>
          <w:rFonts w:ascii="Trebuchet MS" w:hAnsi="Trebuchet MS"/>
          <w:sz w:val="22"/>
          <w:szCs w:val="22"/>
        </w:rPr>
        <w:t xml:space="preserve">1.3.25. MMR kūrimo, </w:t>
      </w:r>
      <w:proofErr w:type="spellStart"/>
      <w:r w:rsidRPr="003758B5">
        <w:rPr>
          <w:rFonts w:ascii="Trebuchet MS" w:hAnsi="Trebuchet MS"/>
          <w:sz w:val="22"/>
          <w:szCs w:val="22"/>
        </w:rPr>
        <w:t>testinė</w:t>
      </w:r>
      <w:proofErr w:type="spellEnd"/>
      <w:r w:rsidRPr="003758B5">
        <w:rPr>
          <w:rFonts w:ascii="Trebuchet MS" w:hAnsi="Trebuchet MS"/>
          <w:sz w:val="22"/>
          <w:szCs w:val="22"/>
        </w:rPr>
        <w:t xml:space="preserve"> ir gamybinės aplinkos turi būti a</w:t>
      </w:r>
      <w:bookmarkStart w:id="2" w:name="_GoBack"/>
      <w:bookmarkEnd w:id="2"/>
      <w:r w:rsidRPr="003758B5">
        <w:rPr>
          <w:rFonts w:ascii="Trebuchet MS" w:hAnsi="Trebuchet MS"/>
          <w:sz w:val="22"/>
          <w:szCs w:val="22"/>
        </w:rPr>
        <w:t>tskirtos.</w:t>
      </w:r>
    </w:p>
    <w:p w14:paraId="522E01D0" w14:textId="77777777" w:rsidR="003758B5" w:rsidRPr="003758B5" w:rsidRDefault="003758B5" w:rsidP="003758B5">
      <w:pPr>
        <w:shd w:val="clear" w:color="auto" w:fill="FFFFFF"/>
        <w:tabs>
          <w:tab w:val="left" w:pos="709"/>
          <w:tab w:val="left" w:pos="851"/>
        </w:tabs>
        <w:autoSpaceDE w:val="0"/>
        <w:autoSpaceDN w:val="0"/>
        <w:adjustRightInd w:val="0"/>
        <w:contextualSpacing/>
        <w:jc w:val="both"/>
        <w:rPr>
          <w:rFonts w:ascii="Trebuchet MS" w:hAnsi="Trebuchet MS"/>
          <w:sz w:val="22"/>
          <w:szCs w:val="22"/>
        </w:rPr>
      </w:pPr>
    </w:p>
    <w:p w14:paraId="4A085D9B" w14:textId="77777777" w:rsidR="003758B5" w:rsidRPr="003758B5" w:rsidRDefault="003758B5" w:rsidP="003758B5">
      <w:pPr>
        <w:shd w:val="clear" w:color="auto" w:fill="FFFFFF"/>
        <w:tabs>
          <w:tab w:val="left" w:pos="851"/>
        </w:tabs>
        <w:autoSpaceDE w:val="0"/>
        <w:autoSpaceDN w:val="0"/>
        <w:adjustRightInd w:val="0"/>
        <w:ind w:firstLine="567"/>
        <w:contextualSpacing/>
        <w:jc w:val="both"/>
        <w:rPr>
          <w:rFonts w:ascii="Trebuchet MS" w:hAnsi="Trebuchet MS"/>
          <w:b/>
          <w:sz w:val="22"/>
          <w:szCs w:val="22"/>
        </w:rPr>
      </w:pPr>
      <w:r w:rsidRPr="003758B5">
        <w:rPr>
          <w:rFonts w:ascii="Trebuchet MS" w:hAnsi="Trebuchet MS"/>
          <w:b/>
          <w:sz w:val="22"/>
          <w:szCs w:val="22"/>
        </w:rPr>
        <w:t>1.4. Informacija apie pirkimo objektui galimai reikalingus duomenis ir sąryšius su kitomis VMI prie FM paslaugomis ar IS, būtinų integracijai vertinti:</w:t>
      </w:r>
    </w:p>
    <w:p w14:paraId="3DFBE35E" w14:textId="77777777" w:rsidR="003758B5" w:rsidRPr="003758B5" w:rsidRDefault="003758B5" w:rsidP="003758B5">
      <w:pPr>
        <w:shd w:val="clear" w:color="auto" w:fill="FFFFFF"/>
        <w:tabs>
          <w:tab w:val="left" w:pos="1418"/>
        </w:tabs>
        <w:autoSpaceDE w:val="0"/>
        <w:autoSpaceDN w:val="0"/>
        <w:adjustRightInd w:val="0"/>
        <w:ind w:firstLine="567"/>
        <w:contextualSpacing/>
        <w:jc w:val="both"/>
        <w:rPr>
          <w:rFonts w:ascii="Trebuchet MS" w:hAnsi="Trebuchet MS"/>
          <w:b/>
          <w:sz w:val="22"/>
          <w:szCs w:val="22"/>
        </w:rPr>
      </w:pPr>
      <w:r w:rsidRPr="003758B5">
        <w:rPr>
          <w:rFonts w:ascii="Trebuchet MS" w:hAnsi="Trebuchet MS"/>
          <w:color w:val="000000"/>
          <w:sz w:val="22"/>
          <w:szCs w:val="22"/>
        </w:rPr>
        <w:t xml:space="preserve">1.4.1. </w:t>
      </w:r>
      <w:r w:rsidRPr="003758B5">
        <w:rPr>
          <w:rFonts w:ascii="Trebuchet MS" w:hAnsi="Trebuchet MS"/>
          <w:sz w:val="22"/>
          <w:szCs w:val="22"/>
        </w:rPr>
        <w:t>Naujai sukurti ir / ar m</w:t>
      </w:r>
      <w:r w:rsidRPr="003758B5">
        <w:rPr>
          <w:rFonts w:ascii="Trebuchet MS" w:hAnsi="Trebuchet MS"/>
          <w:color w:val="000000"/>
          <w:sz w:val="22"/>
          <w:szCs w:val="22"/>
        </w:rPr>
        <w:t>odernizuoti MMR funkcionalumai turi būti suderinami su jau veikiančiu MMR funkcionalumu ir kitomis Pirkėjo IS.</w:t>
      </w:r>
    </w:p>
    <w:p w14:paraId="034E61BF" w14:textId="77777777" w:rsidR="003758B5" w:rsidRPr="003758B5" w:rsidRDefault="003758B5" w:rsidP="003758B5">
      <w:pPr>
        <w:ind w:firstLine="567"/>
        <w:jc w:val="both"/>
        <w:rPr>
          <w:rFonts w:ascii="Trebuchet MS" w:hAnsi="Trebuchet MS"/>
          <w:sz w:val="22"/>
          <w:szCs w:val="22"/>
        </w:rPr>
      </w:pPr>
      <w:r w:rsidRPr="003758B5">
        <w:rPr>
          <w:rFonts w:ascii="Trebuchet MS" w:hAnsi="Trebuchet MS"/>
          <w:sz w:val="22"/>
          <w:szCs w:val="22"/>
        </w:rPr>
        <w:t xml:space="preserve">1.4.2. MMR integracija su vidinėmis ir išorinėmis IS turi būti realizuojama, panaudojant naudojamų programinių produktų standartinius duomenų integravimo metodus ir / ar Paslaugomis grindžiamą architektūrą SOA (angl. </w:t>
      </w:r>
      <w:proofErr w:type="spellStart"/>
      <w:r w:rsidRPr="003758B5">
        <w:rPr>
          <w:rFonts w:ascii="Trebuchet MS" w:hAnsi="Trebuchet MS"/>
          <w:sz w:val="22"/>
          <w:szCs w:val="22"/>
        </w:rPr>
        <w:t>Service</w:t>
      </w:r>
      <w:proofErr w:type="spellEnd"/>
      <w:r w:rsidRPr="003758B5">
        <w:rPr>
          <w:rFonts w:ascii="Trebuchet MS" w:hAnsi="Trebuchet MS"/>
          <w:sz w:val="22"/>
          <w:szCs w:val="22"/>
        </w:rPr>
        <w:t xml:space="preserve"> </w:t>
      </w:r>
      <w:proofErr w:type="spellStart"/>
      <w:r w:rsidRPr="003758B5">
        <w:rPr>
          <w:rFonts w:ascii="Trebuchet MS" w:hAnsi="Trebuchet MS"/>
          <w:sz w:val="22"/>
          <w:szCs w:val="22"/>
        </w:rPr>
        <w:t>oriented</w:t>
      </w:r>
      <w:proofErr w:type="spellEnd"/>
      <w:r w:rsidRPr="003758B5">
        <w:rPr>
          <w:rFonts w:ascii="Trebuchet MS" w:hAnsi="Trebuchet MS"/>
          <w:sz w:val="22"/>
          <w:szCs w:val="22"/>
        </w:rPr>
        <w:t xml:space="preserve"> </w:t>
      </w:r>
      <w:proofErr w:type="spellStart"/>
      <w:r w:rsidRPr="003758B5">
        <w:rPr>
          <w:rFonts w:ascii="Trebuchet MS" w:hAnsi="Trebuchet MS"/>
          <w:sz w:val="22"/>
          <w:szCs w:val="22"/>
        </w:rPr>
        <w:t>architecture</w:t>
      </w:r>
      <w:proofErr w:type="spellEnd"/>
      <w:r w:rsidRPr="003758B5">
        <w:rPr>
          <w:rFonts w:ascii="Trebuchet MS" w:hAnsi="Trebuchet MS"/>
          <w:sz w:val="22"/>
          <w:szCs w:val="22"/>
        </w:rPr>
        <w:t>).</w:t>
      </w:r>
    </w:p>
    <w:p w14:paraId="710892A2" w14:textId="77777777" w:rsidR="003758B5" w:rsidRPr="003758B5" w:rsidRDefault="003758B5" w:rsidP="003758B5">
      <w:pPr>
        <w:shd w:val="clear" w:color="auto" w:fill="FFFFFF"/>
        <w:autoSpaceDE w:val="0"/>
        <w:autoSpaceDN w:val="0"/>
        <w:adjustRightInd w:val="0"/>
        <w:ind w:left="566"/>
        <w:jc w:val="both"/>
        <w:rPr>
          <w:rFonts w:ascii="Trebuchet MS" w:hAnsi="Trebuchet MS"/>
          <w:sz w:val="22"/>
          <w:szCs w:val="22"/>
        </w:rPr>
      </w:pPr>
      <w:r w:rsidRPr="003758B5">
        <w:rPr>
          <w:rFonts w:ascii="Trebuchet MS" w:hAnsi="Trebuchet MS"/>
          <w:sz w:val="22"/>
          <w:szCs w:val="22"/>
        </w:rPr>
        <w:t>1.4.3. MMR duomenų srautai: turi būti suderinamas su kitomis VMI vidinėmis IS.</w:t>
      </w:r>
    </w:p>
    <w:p w14:paraId="70EE3E2C" w14:textId="77777777" w:rsidR="003758B5" w:rsidRPr="003758B5" w:rsidRDefault="003758B5" w:rsidP="003758B5">
      <w:pPr>
        <w:shd w:val="clear" w:color="auto" w:fill="FFFFFF"/>
        <w:autoSpaceDE w:val="0"/>
        <w:autoSpaceDN w:val="0"/>
        <w:adjustRightInd w:val="0"/>
        <w:ind w:left="566"/>
        <w:jc w:val="both"/>
        <w:rPr>
          <w:rFonts w:ascii="Trebuchet MS" w:hAnsi="Trebuchet MS"/>
          <w:sz w:val="22"/>
          <w:szCs w:val="22"/>
        </w:rPr>
      </w:pPr>
      <w:r w:rsidRPr="003758B5">
        <w:rPr>
          <w:rFonts w:ascii="Trebuchet MS" w:hAnsi="Trebuchet MS"/>
          <w:sz w:val="22"/>
          <w:szCs w:val="22"/>
        </w:rPr>
        <w:t>1.4.4. MMR techninės / programinės įrangos infrastruktūra:</w:t>
      </w:r>
    </w:p>
    <w:p w14:paraId="7ED40F59" w14:textId="77777777" w:rsidR="003758B5" w:rsidRPr="003758B5" w:rsidRDefault="003758B5" w:rsidP="003758B5">
      <w:pPr>
        <w:pStyle w:val="Sraopastraipa"/>
        <w:shd w:val="clear" w:color="auto" w:fill="FFFFFF"/>
        <w:autoSpaceDE w:val="0"/>
        <w:autoSpaceDN w:val="0"/>
        <w:adjustRightInd w:val="0"/>
        <w:spacing w:after="0" w:line="240" w:lineRule="auto"/>
        <w:ind w:left="567"/>
        <w:jc w:val="both"/>
      </w:pPr>
      <w:r w:rsidRPr="003758B5">
        <w:t xml:space="preserve">1.4.4.1. RDBVS: </w:t>
      </w:r>
      <w:proofErr w:type="spellStart"/>
      <w:r w:rsidRPr="003758B5">
        <w:t>Oracle</w:t>
      </w:r>
      <w:proofErr w:type="spellEnd"/>
      <w:r w:rsidRPr="003758B5">
        <w:t xml:space="preserve"> 19c (RDBMS_19.19.0.0.0DBRU_LINUX.X64_230321.1);</w:t>
      </w:r>
    </w:p>
    <w:p w14:paraId="285DC2CB" w14:textId="77777777" w:rsidR="003758B5" w:rsidRPr="003758B5" w:rsidRDefault="003758B5" w:rsidP="003758B5">
      <w:pPr>
        <w:ind w:firstLine="567"/>
        <w:jc w:val="both"/>
        <w:rPr>
          <w:rFonts w:ascii="Trebuchet MS" w:hAnsi="Trebuchet MS"/>
          <w:sz w:val="22"/>
          <w:szCs w:val="22"/>
        </w:rPr>
      </w:pPr>
      <w:r w:rsidRPr="003758B5">
        <w:rPr>
          <w:rFonts w:ascii="Trebuchet MS" w:hAnsi="Trebuchet MS"/>
          <w:sz w:val="22"/>
          <w:szCs w:val="22"/>
        </w:rPr>
        <w:t xml:space="preserve">1.4.4.2. </w:t>
      </w:r>
      <w:proofErr w:type="spellStart"/>
      <w:r w:rsidRPr="003758B5">
        <w:rPr>
          <w:rFonts w:ascii="Trebuchet MS" w:hAnsi="Trebuchet MS"/>
          <w:sz w:val="22"/>
          <w:szCs w:val="22"/>
        </w:rPr>
        <w:t>WebLogic</w:t>
      </w:r>
      <w:proofErr w:type="spellEnd"/>
      <w:r w:rsidRPr="003758B5">
        <w:rPr>
          <w:rFonts w:ascii="Trebuchet MS" w:hAnsi="Trebuchet MS"/>
          <w:sz w:val="22"/>
          <w:szCs w:val="22"/>
        </w:rPr>
        <w:t xml:space="preserve"> Server </w:t>
      </w:r>
      <w:proofErr w:type="spellStart"/>
      <w:r w:rsidRPr="003758B5">
        <w:rPr>
          <w:rFonts w:ascii="Trebuchet MS" w:hAnsi="Trebuchet MS"/>
          <w:sz w:val="22"/>
          <w:szCs w:val="22"/>
        </w:rPr>
        <w:t>Version</w:t>
      </w:r>
      <w:proofErr w:type="spellEnd"/>
      <w:r w:rsidRPr="003758B5">
        <w:rPr>
          <w:rFonts w:ascii="Trebuchet MS" w:hAnsi="Trebuchet MS"/>
          <w:sz w:val="22"/>
          <w:szCs w:val="22"/>
        </w:rPr>
        <w:t xml:space="preserve"> 12c (12.2.1.2.0).</w:t>
      </w:r>
    </w:p>
    <w:p w14:paraId="0BB5B8EE" w14:textId="42E324AC" w:rsidR="000F0C01" w:rsidRPr="003758B5" w:rsidRDefault="000F0C01" w:rsidP="003758B5">
      <w:pPr>
        <w:pStyle w:val="Sraopastraipa"/>
        <w:shd w:val="clear" w:color="auto" w:fill="FFFFFF"/>
        <w:tabs>
          <w:tab w:val="left" w:pos="1418"/>
        </w:tabs>
        <w:autoSpaceDE w:val="0"/>
        <w:autoSpaceDN w:val="0"/>
        <w:adjustRightInd w:val="0"/>
        <w:spacing w:line="240" w:lineRule="auto"/>
        <w:ind w:left="567"/>
        <w:jc w:val="both"/>
      </w:pPr>
    </w:p>
    <w:sectPr w:rsidR="000F0C01" w:rsidRPr="003758B5" w:rsidSect="00066EDC">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E6737" w14:textId="77777777" w:rsidR="00CC29F1" w:rsidRDefault="00CC29F1" w:rsidP="007355C1">
      <w:r>
        <w:separator/>
      </w:r>
    </w:p>
  </w:endnote>
  <w:endnote w:type="continuationSeparator" w:id="0">
    <w:p w14:paraId="026F842C" w14:textId="77777777" w:rsidR="00CC29F1" w:rsidRDefault="00CC29F1" w:rsidP="007355C1">
      <w:r>
        <w:continuationSeparator/>
      </w:r>
    </w:p>
  </w:endnote>
  <w:endnote w:type="continuationNotice" w:id="1">
    <w:p w14:paraId="7B70C9C1" w14:textId="77777777" w:rsidR="00CC29F1" w:rsidRDefault="00CC2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D86E1" w14:textId="77777777" w:rsidR="00CC29F1" w:rsidRDefault="00CC29F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741C5" w14:textId="77777777" w:rsidR="00CC29F1" w:rsidRDefault="00CC29F1" w:rsidP="007355C1">
      <w:r>
        <w:separator/>
      </w:r>
    </w:p>
  </w:footnote>
  <w:footnote w:type="continuationSeparator" w:id="0">
    <w:p w14:paraId="7DDA8AC9" w14:textId="77777777" w:rsidR="00CC29F1" w:rsidRDefault="00CC29F1" w:rsidP="007355C1">
      <w:r>
        <w:continuationSeparator/>
      </w:r>
    </w:p>
  </w:footnote>
  <w:footnote w:type="continuationNotice" w:id="1">
    <w:p w14:paraId="542510DF" w14:textId="77777777" w:rsidR="00CC29F1" w:rsidRDefault="00CC29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0299132"/>
      <w:docPartObj>
        <w:docPartGallery w:val="Page Numbers (Top of Page)"/>
        <w:docPartUnique/>
      </w:docPartObj>
    </w:sdtPr>
    <w:sdtEndPr/>
    <w:sdtContent>
      <w:p w14:paraId="79AFFEBC" w14:textId="115CE9BC" w:rsidR="000A099A" w:rsidRDefault="000A099A">
        <w:pPr>
          <w:pStyle w:val="Antrats"/>
          <w:jc w:val="center"/>
        </w:pPr>
        <w:r>
          <w:fldChar w:fldCharType="begin"/>
        </w:r>
        <w:r>
          <w:instrText>PAGE   \* MERGEFORMAT</w:instrText>
        </w:r>
        <w:r>
          <w:fldChar w:fldCharType="separate"/>
        </w:r>
        <w:r w:rsidR="0015355A">
          <w:rPr>
            <w:noProof/>
          </w:rPr>
          <w:t>4</w:t>
        </w:r>
        <w:r>
          <w:fldChar w:fldCharType="end"/>
        </w:r>
      </w:p>
    </w:sdtContent>
  </w:sdt>
  <w:p w14:paraId="0081018D" w14:textId="77777777" w:rsidR="000A099A" w:rsidRDefault="000A09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53535853"/>
    <w:multiLevelType w:val="multilevel"/>
    <w:tmpl w:val="D0C6D56E"/>
    <w:lvl w:ilvl="0">
      <w:start w:val="1"/>
      <w:numFmt w:val="decimal"/>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73490F57"/>
    <w:multiLevelType w:val="multilevel"/>
    <w:tmpl w:val="C0424820"/>
    <w:lvl w:ilvl="0">
      <w:start w:val="1"/>
      <w:numFmt w:val="decimal"/>
      <w:pStyle w:val="Antrat1"/>
      <w:lvlText w:val="%1."/>
      <w:lvlJc w:val="left"/>
      <w:pPr>
        <w:ind w:left="1287" w:hanging="360"/>
      </w:pPr>
    </w:lvl>
    <w:lvl w:ilvl="1">
      <w:start w:val="1"/>
      <w:numFmt w:val="decimal"/>
      <w:isLgl/>
      <w:lvlText w:val="%1.%2."/>
      <w:lvlJc w:val="left"/>
      <w:pPr>
        <w:ind w:left="3981" w:hanging="720"/>
      </w:pPr>
      <w:rPr>
        <w:rFonts w:hint="default"/>
      </w:rPr>
    </w:lvl>
    <w:lvl w:ilvl="2">
      <w:start w:val="1"/>
      <w:numFmt w:val="decimal"/>
      <w:isLgl/>
      <w:lvlText w:val="%1.%2.%3."/>
      <w:lvlJc w:val="left"/>
      <w:pPr>
        <w:ind w:left="2564" w:hanging="720"/>
      </w:pPr>
      <w:rPr>
        <w:rFonts w:hint="default"/>
        <w:b w:val="0"/>
      </w:rPr>
    </w:lvl>
    <w:lvl w:ilvl="3">
      <w:start w:val="1"/>
      <w:numFmt w:val="decimal"/>
      <w:isLgl/>
      <w:lvlText w:val="%1.%2.%3.%4."/>
      <w:lvlJc w:val="left"/>
      <w:pPr>
        <w:ind w:left="2498" w:hanging="1080"/>
      </w:pPr>
      <w:rPr>
        <w:rFonts w:hint="default"/>
        <w:strike w:val="0"/>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C01"/>
    <w:rsid w:val="0000247C"/>
    <w:rsid w:val="00002A7B"/>
    <w:rsid w:val="00011B36"/>
    <w:rsid w:val="00024431"/>
    <w:rsid w:val="000307E2"/>
    <w:rsid w:val="00040214"/>
    <w:rsid w:val="00044EC9"/>
    <w:rsid w:val="00052A51"/>
    <w:rsid w:val="00053AD1"/>
    <w:rsid w:val="0005651F"/>
    <w:rsid w:val="00064E16"/>
    <w:rsid w:val="00066EDC"/>
    <w:rsid w:val="000730B3"/>
    <w:rsid w:val="00075156"/>
    <w:rsid w:val="00076E13"/>
    <w:rsid w:val="000854B7"/>
    <w:rsid w:val="00090607"/>
    <w:rsid w:val="000A099A"/>
    <w:rsid w:val="000A3F1D"/>
    <w:rsid w:val="000A44DA"/>
    <w:rsid w:val="000A5952"/>
    <w:rsid w:val="000B0303"/>
    <w:rsid w:val="000B068B"/>
    <w:rsid w:val="000B29C6"/>
    <w:rsid w:val="000B61F7"/>
    <w:rsid w:val="000B67DB"/>
    <w:rsid w:val="000C0D89"/>
    <w:rsid w:val="000C49E7"/>
    <w:rsid w:val="000C532E"/>
    <w:rsid w:val="000D0BD7"/>
    <w:rsid w:val="000D5C97"/>
    <w:rsid w:val="000D7B62"/>
    <w:rsid w:val="000E2A36"/>
    <w:rsid w:val="000E2E5E"/>
    <w:rsid w:val="000F0C01"/>
    <w:rsid w:val="000F310D"/>
    <w:rsid w:val="00101E4B"/>
    <w:rsid w:val="00110714"/>
    <w:rsid w:val="001109DB"/>
    <w:rsid w:val="00114799"/>
    <w:rsid w:val="00115FDD"/>
    <w:rsid w:val="001260B2"/>
    <w:rsid w:val="00131D9F"/>
    <w:rsid w:val="001444B8"/>
    <w:rsid w:val="0014588C"/>
    <w:rsid w:val="0015355A"/>
    <w:rsid w:val="00161399"/>
    <w:rsid w:val="00173808"/>
    <w:rsid w:val="00181A47"/>
    <w:rsid w:val="001861D2"/>
    <w:rsid w:val="0019088A"/>
    <w:rsid w:val="00195AE5"/>
    <w:rsid w:val="001A3453"/>
    <w:rsid w:val="001A45E7"/>
    <w:rsid w:val="001A659A"/>
    <w:rsid w:val="001A7AC6"/>
    <w:rsid w:val="001B396E"/>
    <w:rsid w:val="001B6DE0"/>
    <w:rsid w:val="001B732D"/>
    <w:rsid w:val="001C1BD2"/>
    <w:rsid w:val="001D33DB"/>
    <w:rsid w:val="001D72C1"/>
    <w:rsid w:val="001F44EC"/>
    <w:rsid w:val="00203015"/>
    <w:rsid w:val="00204776"/>
    <w:rsid w:val="00214392"/>
    <w:rsid w:val="00221C04"/>
    <w:rsid w:val="002222CD"/>
    <w:rsid w:val="00222505"/>
    <w:rsid w:val="00222728"/>
    <w:rsid w:val="00234A91"/>
    <w:rsid w:val="00242E1B"/>
    <w:rsid w:val="00267141"/>
    <w:rsid w:val="0027282E"/>
    <w:rsid w:val="002756B7"/>
    <w:rsid w:val="00275A7B"/>
    <w:rsid w:val="002800D6"/>
    <w:rsid w:val="0028086A"/>
    <w:rsid w:val="00283B14"/>
    <w:rsid w:val="00284BA0"/>
    <w:rsid w:val="002873D9"/>
    <w:rsid w:val="00290653"/>
    <w:rsid w:val="0029542A"/>
    <w:rsid w:val="002A2500"/>
    <w:rsid w:val="002A38F9"/>
    <w:rsid w:val="002B124C"/>
    <w:rsid w:val="002B675C"/>
    <w:rsid w:val="002B739D"/>
    <w:rsid w:val="002C0D0A"/>
    <w:rsid w:val="002C2D72"/>
    <w:rsid w:val="002C45C8"/>
    <w:rsid w:val="002C7730"/>
    <w:rsid w:val="002D5B9D"/>
    <w:rsid w:val="002F6280"/>
    <w:rsid w:val="003041C5"/>
    <w:rsid w:val="00317B2B"/>
    <w:rsid w:val="00324188"/>
    <w:rsid w:val="00324E85"/>
    <w:rsid w:val="00330B8B"/>
    <w:rsid w:val="003432E1"/>
    <w:rsid w:val="00343349"/>
    <w:rsid w:val="00344527"/>
    <w:rsid w:val="00365675"/>
    <w:rsid w:val="00367EA0"/>
    <w:rsid w:val="003758B5"/>
    <w:rsid w:val="00380E2E"/>
    <w:rsid w:val="00384820"/>
    <w:rsid w:val="003869D4"/>
    <w:rsid w:val="00387C84"/>
    <w:rsid w:val="003901BB"/>
    <w:rsid w:val="00397BAD"/>
    <w:rsid w:val="003A0B8D"/>
    <w:rsid w:val="003A27CB"/>
    <w:rsid w:val="003A3A7A"/>
    <w:rsid w:val="003B4F68"/>
    <w:rsid w:val="003C477C"/>
    <w:rsid w:val="003C617E"/>
    <w:rsid w:val="003D3F6C"/>
    <w:rsid w:val="003D6DF4"/>
    <w:rsid w:val="003F5A39"/>
    <w:rsid w:val="003F7DA4"/>
    <w:rsid w:val="00412916"/>
    <w:rsid w:val="004251C1"/>
    <w:rsid w:val="00434A82"/>
    <w:rsid w:val="00440389"/>
    <w:rsid w:val="00440C11"/>
    <w:rsid w:val="00441C45"/>
    <w:rsid w:val="00442D56"/>
    <w:rsid w:val="004468D4"/>
    <w:rsid w:val="00451F88"/>
    <w:rsid w:val="00457031"/>
    <w:rsid w:val="00462F2B"/>
    <w:rsid w:val="00465830"/>
    <w:rsid w:val="00465E99"/>
    <w:rsid w:val="00466A80"/>
    <w:rsid w:val="00471EF6"/>
    <w:rsid w:val="00475707"/>
    <w:rsid w:val="00483A22"/>
    <w:rsid w:val="00496A3E"/>
    <w:rsid w:val="004A0C7A"/>
    <w:rsid w:val="004A29F3"/>
    <w:rsid w:val="004A44A7"/>
    <w:rsid w:val="004A47C1"/>
    <w:rsid w:val="004A6F49"/>
    <w:rsid w:val="004B085A"/>
    <w:rsid w:val="004B45CB"/>
    <w:rsid w:val="004B5B4E"/>
    <w:rsid w:val="004B64E3"/>
    <w:rsid w:val="004C4EA9"/>
    <w:rsid w:val="004C53CC"/>
    <w:rsid w:val="004C6392"/>
    <w:rsid w:val="004D57B5"/>
    <w:rsid w:val="004D63A2"/>
    <w:rsid w:val="004F2849"/>
    <w:rsid w:val="004F3699"/>
    <w:rsid w:val="004F3F41"/>
    <w:rsid w:val="004F4847"/>
    <w:rsid w:val="00502DD2"/>
    <w:rsid w:val="00506B09"/>
    <w:rsid w:val="005073E4"/>
    <w:rsid w:val="0051174E"/>
    <w:rsid w:val="0051308B"/>
    <w:rsid w:val="00517DC6"/>
    <w:rsid w:val="00523FBA"/>
    <w:rsid w:val="00526137"/>
    <w:rsid w:val="005268FF"/>
    <w:rsid w:val="005271CA"/>
    <w:rsid w:val="00530263"/>
    <w:rsid w:val="0053038C"/>
    <w:rsid w:val="00530A23"/>
    <w:rsid w:val="00533E8B"/>
    <w:rsid w:val="00535BD3"/>
    <w:rsid w:val="005567D7"/>
    <w:rsid w:val="00562D10"/>
    <w:rsid w:val="00563175"/>
    <w:rsid w:val="005659AD"/>
    <w:rsid w:val="005804CC"/>
    <w:rsid w:val="00580D4C"/>
    <w:rsid w:val="0058356E"/>
    <w:rsid w:val="0058539B"/>
    <w:rsid w:val="005855FE"/>
    <w:rsid w:val="005938BE"/>
    <w:rsid w:val="005A177A"/>
    <w:rsid w:val="005A36A6"/>
    <w:rsid w:val="005B0C82"/>
    <w:rsid w:val="005B3CD7"/>
    <w:rsid w:val="005C2635"/>
    <w:rsid w:val="005C5489"/>
    <w:rsid w:val="005E6155"/>
    <w:rsid w:val="005E6CB4"/>
    <w:rsid w:val="005F2554"/>
    <w:rsid w:val="005F49E7"/>
    <w:rsid w:val="006030BF"/>
    <w:rsid w:val="0060599C"/>
    <w:rsid w:val="006065B1"/>
    <w:rsid w:val="006130DD"/>
    <w:rsid w:val="006140C4"/>
    <w:rsid w:val="006142EA"/>
    <w:rsid w:val="00616E6A"/>
    <w:rsid w:val="00624EB1"/>
    <w:rsid w:val="0062782C"/>
    <w:rsid w:val="00627BBF"/>
    <w:rsid w:val="006326D4"/>
    <w:rsid w:val="00634F1E"/>
    <w:rsid w:val="006405B6"/>
    <w:rsid w:val="00641791"/>
    <w:rsid w:val="006456A6"/>
    <w:rsid w:val="0064774D"/>
    <w:rsid w:val="00654BD5"/>
    <w:rsid w:val="00657FAF"/>
    <w:rsid w:val="0066492C"/>
    <w:rsid w:val="0066758E"/>
    <w:rsid w:val="006775F3"/>
    <w:rsid w:val="00677A29"/>
    <w:rsid w:val="006A1C8C"/>
    <w:rsid w:val="006A4364"/>
    <w:rsid w:val="006B1E82"/>
    <w:rsid w:val="006B534B"/>
    <w:rsid w:val="006B54C8"/>
    <w:rsid w:val="006B59D7"/>
    <w:rsid w:val="006B5D85"/>
    <w:rsid w:val="006C0526"/>
    <w:rsid w:val="006F54DE"/>
    <w:rsid w:val="0070097C"/>
    <w:rsid w:val="0070201D"/>
    <w:rsid w:val="007106C8"/>
    <w:rsid w:val="00722D27"/>
    <w:rsid w:val="00722DC5"/>
    <w:rsid w:val="007234E2"/>
    <w:rsid w:val="00727802"/>
    <w:rsid w:val="00734182"/>
    <w:rsid w:val="00734833"/>
    <w:rsid w:val="007355C1"/>
    <w:rsid w:val="00753C18"/>
    <w:rsid w:val="00755BBE"/>
    <w:rsid w:val="00760E3E"/>
    <w:rsid w:val="0076176E"/>
    <w:rsid w:val="00780990"/>
    <w:rsid w:val="0078229A"/>
    <w:rsid w:val="00782B13"/>
    <w:rsid w:val="00790215"/>
    <w:rsid w:val="007959F0"/>
    <w:rsid w:val="00797433"/>
    <w:rsid w:val="007A0B91"/>
    <w:rsid w:val="007A100E"/>
    <w:rsid w:val="007A4E8F"/>
    <w:rsid w:val="007B4CC4"/>
    <w:rsid w:val="007C0DE9"/>
    <w:rsid w:val="007C48B3"/>
    <w:rsid w:val="007C5079"/>
    <w:rsid w:val="007D3B6C"/>
    <w:rsid w:val="007D7D2D"/>
    <w:rsid w:val="007E72FF"/>
    <w:rsid w:val="007F469E"/>
    <w:rsid w:val="007F639E"/>
    <w:rsid w:val="007F7BD3"/>
    <w:rsid w:val="00801F7C"/>
    <w:rsid w:val="00810D5C"/>
    <w:rsid w:val="008162D2"/>
    <w:rsid w:val="0082743E"/>
    <w:rsid w:val="00835C56"/>
    <w:rsid w:val="00840D70"/>
    <w:rsid w:val="00842AA3"/>
    <w:rsid w:val="008511E0"/>
    <w:rsid w:val="008536CE"/>
    <w:rsid w:val="00854A0B"/>
    <w:rsid w:val="008619F0"/>
    <w:rsid w:val="008650D3"/>
    <w:rsid w:val="00870F17"/>
    <w:rsid w:val="00871C75"/>
    <w:rsid w:val="0087649F"/>
    <w:rsid w:val="00876C32"/>
    <w:rsid w:val="0087725A"/>
    <w:rsid w:val="00881894"/>
    <w:rsid w:val="008A2BAA"/>
    <w:rsid w:val="008A3BCE"/>
    <w:rsid w:val="008A4E18"/>
    <w:rsid w:val="008A5FEB"/>
    <w:rsid w:val="008A6BF9"/>
    <w:rsid w:val="008A7692"/>
    <w:rsid w:val="008B5CCC"/>
    <w:rsid w:val="008C1DBD"/>
    <w:rsid w:val="008C69C3"/>
    <w:rsid w:val="008D0BC9"/>
    <w:rsid w:val="008D7A51"/>
    <w:rsid w:val="008E27FA"/>
    <w:rsid w:val="008F22CF"/>
    <w:rsid w:val="008F4CBC"/>
    <w:rsid w:val="008F5607"/>
    <w:rsid w:val="00900BB1"/>
    <w:rsid w:val="00906306"/>
    <w:rsid w:val="009134FC"/>
    <w:rsid w:val="00914DCF"/>
    <w:rsid w:val="009166F1"/>
    <w:rsid w:val="00924B9C"/>
    <w:rsid w:val="0094087D"/>
    <w:rsid w:val="00952706"/>
    <w:rsid w:val="00952929"/>
    <w:rsid w:val="0096145E"/>
    <w:rsid w:val="00982A41"/>
    <w:rsid w:val="0099518D"/>
    <w:rsid w:val="009A3199"/>
    <w:rsid w:val="009A32E5"/>
    <w:rsid w:val="009A3AAB"/>
    <w:rsid w:val="009B6F01"/>
    <w:rsid w:val="009B7845"/>
    <w:rsid w:val="009D5EA0"/>
    <w:rsid w:val="009D7D51"/>
    <w:rsid w:val="009E1581"/>
    <w:rsid w:val="009E581A"/>
    <w:rsid w:val="009E6B7C"/>
    <w:rsid w:val="009F4561"/>
    <w:rsid w:val="00A01ED0"/>
    <w:rsid w:val="00A02A55"/>
    <w:rsid w:val="00A07FB4"/>
    <w:rsid w:val="00A11C63"/>
    <w:rsid w:val="00A11C9E"/>
    <w:rsid w:val="00A13378"/>
    <w:rsid w:val="00A25F9A"/>
    <w:rsid w:val="00A33AAC"/>
    <w:rsid w:val="00A3650E"/>
    <w:rsid w:val="00A4137B"/>
    <w:rsid w:val="00A42893"/>
    <w:rsid w:val="00A44792"/>
    <w:rsid w:val="00A66D8C"/>
    <w:rsid w:val="00A70082"/>
    <w:rsid w:val="00A719FD"/>
    <w:rsid w:val="00A71FBC"/>
    <w:rsid w:val="00A74C93"/>
    <w:rsid w:val="00A75392"/>
    <w:rsid w:val="00A76434"/>
    <w:rsid w:val="00A82FDA"/>
    <w:rsid w:val="00A85B6C"/>
    <w:rsid w:val="00A958F3"/>
    <w:rsid w:val="00A95A73"/>
    <w:rsid w:val="00AB5172"/>
    <w:rsid w:val="00AC3887"/>
    <w:rsid w:val="00AC4B97"/>
    <w:rsid w:val="00AE3599"/>
    <w:rsid w:val="00AE6173"/>
    <w:rsid w:val="00AF2DCC"/>
    <w:rsid w:val="00AF3F85"/>
    <w:rsid w:val="00AF4F44"/>
    <w:rsid w:val="00B041C5"/>
    <w:rsid w:val="00B04C32"/>
    <w:rsid w:val="00B056F4"/>
    <w:rsid w:val="00B10134"/>
    <w:rsid w:val="00B22334"/>
    <w:rsid w:val="00B23BD1"/>
    <w:rsid w:val="00B25CA3"/>
    <w:rsid w:val="00B26F09"/>
    <w:rsid w:val="00B30102"/>
    <w:rsid w:val="00B312EB"/>
    <w:rsid w:val="00B33317"/>
    <w:rsid w:val="00B34F67"/>
    <w:rsid w:val="00B36D08"/>
    <w:rsid w:val="00B37A9A"/>
    <w:rsid w:val="00B40086"/>
    <w:rsid w:val="00B46E08"/>
    <w:rsid w:val="00B502A2"/>
    <w:rsid w:val="00B54B5E"/>
    <w:rsid w:val="00B57D65"/>
    <w:rsid w:val="00B63DF3"/>
    <w:rsid w:val="00B64EF2"/>
    <w:rsid w:val="00B65563"/>
    <w:rsid w:val="00B66842"/>
    <w:rsid w:val="00B8010A"/>
    <w:rsid w:val="00B80DBA"/>
    <w:rsid w:val="00B90402"/>
    <w:rsid w:val="00B91059"/>
    <w:rsid w:val="00B94384"/>
    <w:rsid w:val="00BA6346"/>
    <w:rsid w:val="00BA7263"/>
    <w:rsid w:val="00BB3E18"/>
    <w:rsid w:val="00BB4588"/>
    <w:rsid w:val="00BB4B40"/>
    <w:rsid w:val="00BC328C"/>
    <w:rsid w:val="00BC362B"/>
    <w:rsid w:val="00BC5637"/>
    <w:rsid w:val="00BD64BB"/>
    <w:rsid w:val="00BE47C9"/>
    <w:rsid w:val="00BE59BC"/>
    <w:rsid w:val="00BF4E3C"/>
    <w:rsid w:val="00BF5489"/>
    <w:rsid w:val="00BF6E4D"/>
    <w:rsid w:val="00BF7789"/>
    <w:rsid w:val="00C07BC4"/>
    <w:rsid w:val="00C10D1B"/>
    <w:rsid w:val="00C144FE"/>
    <w:rsid w:val="00C146F3"/>
    <w:rsid w:val="00C177DD"/>
    <w:rsid w:val="00C21107"/>
    <w:rsid w:val="00C2112D"/>
    <w:rsid w:val="00C33778"/>
    <w:rsid w:val="00C4112E"/>
    <w:rsid w:val="00C44161"/>
    <w:rsid w:val="00C53385"/>
    <w:rsid w:val="00C54C93"/>
    <w:rsid w:val="00C55D72"/>
    <w:rsid w:val="00C566D7"/>
    <w:rsid w:val="00C609E4"/>
    <w:rsid w:val="00C672E8"/>
    <w:rsid w:val="00C67ED0"/>
    <w:rsid w:val="00C7252E"/>
    <w:rsid w:val="00C74840"/>
    <w:rsid w:val="00C75A8F"/>
    <w:rsid w:val="00C825CF"/>
    <w:rsid w:val="00C84ACB"/>
    <w:rsid w:val="00C87F9A"/>
    <w:rsid w:val="00C97BC5"/>
    <w:rsid w:val="00CA20BC"/>
    <w:rsid w:val="00CA3F05"/>
    <w:rsid w:val="00CA4E11"/>
    <w:rsid w:val="00CB173F"/>
    <w:rsid w:val="00CB6736"/>
    <w:rsid w:val="00CC19FC"/>
    <w:rsid w:val="00CC29F1"/>
    <w:rsid w:val="00CD5DA4"/>
    <w:rsid w:val="00CD7203"/>
    <w:rsid w:val="00CD74EF"/>
    <w:rsid w:val="00CE2B0A"/>
    <w:rsid w:val="00CE71A5"/>
    <w:rsid w:val="00CF05D8"/>
    <w:rsid w:val="00CF7104"/>
    <w:rsid w:val="00D040E7"/>
    <w:rsid w:val="00D30CC1"/>
    <w:rsid w:val="00D347B8"/>
    <w:rsid w:val="00D4062C"/>
    <w:rsid w:val="00D439F6"/>
    <w:rsid w:val="00D53A43"/>
    <w:rsid w:val="00D5465C"/>
    <w:rsid w:val="00D54997"/>
    <w:rsid w:val="00D54C4B"/>
    <w:rsid w:val="00D6631A"/>
    <w:rsid w:val="00D723BC"/>
    <w:rsid w:val="00D73D08"/>
    <w:rsid w:val="00D8203E"/>
    <w:rsid w:val="00D843BE"/>
    <w:rsid w:val="00D8672D"/>
    <w:rsid w:val="00D9063A"/>
    <w:rsid w:val="00D92295"/>
    <w:rsid w:val="00D932C2"/>
    <w:rsid w:val="00D935AD"/>
    <w:rsid w:val="00DA55C4"/>
    <w:rsid w:val="00DB1B49"/>
    <w:rsid w:val="00DB6702"/>
    <w:rsid w:val="00DC4D51"/>
    <w:rsid w:val="00DD1D35"/>
    <w:rsid w:val="00DF11D0"/>
    <w:rsid w:val="00E1165D"/>
    <w:rsid w:val="00E157C9"/>
    <w:rsid w:val="00E1688A"/>
    <w:rsid w:val="00E168EE"/>
    <w:rsid w:val="00E17679"/>
    <w:rsid w:val="00E228E3"/>
    <w:rsid w:val="00E23C56"/>
    <w:rsid w:val="00E30CA8"/>
    <w:rsid w:val="00E365C3"/>
    <w:rsid w:val="00E50FD1"/>
    <w:rsid w:val="00E5115B"/>
    <w:rsid w:val="00E56EAF"/>
    <w:rsid w:val="00E7000E"/>
    <w:rsid w:val="00E820F9"/>
    <w:rsid w:val="00E836D0"/>
    <w:rsid w:val="00EA4B2B"/>
    <w:rsid w:val="00EC119A"/>
    <w:rsid w:val="00ED3585"/>
    <w:rsid w:val="00ED66AE"/>
    <w:rsid w:val="00EE008A"/>
    <w:rsid w:val="00EE5E61"/>
    <w:rsid w:val="00EF1D9F"/>
    <w:rsid w:val="00EF4081"/>
    <w:rsid w:val="00EF7BA3"/>
    <w:rsid w:val="00F01207"/>
    <w:rsid w:val="00F0481A"/>
    <w:rsid w:val="00F10849"/>
    <w:rsid w:val="00F1267D"/>
    <w:rsid w:val="00F1429C"/>
    <w:rsid w:val="00F22C25"/>
    <w:rsid w:val="00F35051"/>
    <w:rsid w:val="00F376DC"/>
    <w:rsid w:val="00F42DB3"/>
    <w:rsid w:val="00F476EE"/>
    <w:rsid w:val="00F65869"/>
    <w:rsid w:val="00F672B3"/>
    <w:rsid w:val="00F73473"/>
    <w:rsid w:val="00F7423A"/>
    <w:rsid w:val="00F812F0"/>
    <w:rsid w:val="00F84761"/>
    <w:rsid w:val="00F8478A"/>
    <w:rsid w:val="00F85071"/>
    <w:rsid w:val="00F868AE"/>
    <w:rsid w:val="00F90254"/>
    <w:rsid w:val="00F9209D"/>
    <w:rsid w:val="00F92B45"/>
    <w:rsid w:val="00FA0650"/>
    <w:rsid w:val="00FB2B25"/>
    <w:rsid w:val="00FC445B"/>
    <w:rsid w:val="00FC64ED"/>
    <w:rsid w:val="00FD3129"/>
    <w:rsid w:val="00FD5586"/>
    <w:rsid w:val="00FD7765"/>
    <w:rsid w:val="00FE24C9"/>
    <w:rsid w:val="00FE378D"/>
    <w:rsid w:val="00FE3F3D"/>
    <w:rsid w:val="00FE6670"/>
    <w:rsid w:val="00FF142E"/>
    <w:rsid w:val="00FF4BB9"/>
    <w:rsid w:val="00FF71BD"/>
    <w:rsid w:val="00FF7C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5B7A8"/>
  <w15:chartTrackingRefBased/>
  <w15:docId w15:val="{9F717DB5-DF6C-4296-B681-B9D53F39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F0C01"/>
    <w:pPr>
      <w:spacing w:after="0" w:line="240" w:lineRule="auto"/>
    </w:pPr>
    <w:rPr>
      <w:rFonts w:ascii="Times New Roman" w:eastAsia="Times New Roman" w:hAnsi="Times New Roman" w:cs="Times New Roman"/>
      <w:sz w:val="24"/>
      <w:szCs w:val="24"/>
    </w:rPr>
  </w:style>
  <w:style w:type="paragraph" w:styleId="Antrat1">
    <w:name w:val="heading 1"/>
    <w:aliases w:val="Appendix,stydde,app heading 1,app heading 11,app heading 12,app heading 111,app heading 13,1 ghost,g,ghost,H1,Kapitel,Arial 14 Fett,Arial 14 Fett1,Arial 14 Fett2,Arial 16 Fett,Datasheet title,Chapter,TF-Overskrift 1,H11,H12,H13,H14,H15,H16"/>
    <w:basedOn w:val="prastasis"/>
    <w:next w:val="prastasis"/>
    <w:link w:val="Antrat1Diagrama"/>
    <w:qFormat/>
    <w:rsid w:val="003758B5"/>
    <w:pPr>
      <w:keepNext/>
      <w:keepLines/>
      <w:numPr>
        <w:numId w:val="4"/>
      </w:numPr>
      <w:spacing w:before="240"/>
      <w:jc w:val="both"/>
      <w:outlineLvl w:val="0"/>
    </w:pPr>
    <w:rPr>
      <w:rFonts w:ascii="Trebuchet MS" w:eastAsiaTheme="majorEastAsia" w:hAnsi="Trebuchet MS" w:cstheme="majorBidi"/>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Punktai">
    <w:name w:val="0_Punktai"/>
    <w:basedOn w:val="prastasis"/>
    <w:rsid w:val="000F0C01"/>
    <w:pPr>
      <w:ind w:firstLine="567"/>
      <w:jc w:val="both"/>
    </w:pPr>
    <w:rPr>
      <w:szCs w:val="20"/>
    </w:rPr>
  </w:style>
  <w:style w:type="character" w:styleId="Hipersaitas">
    <w:name w:val="Hyperlink"/>
    <w:aliases w:val="Alna"/>
    <w:uiPriority w:val="99"/>
    <w:rsid w:val="000F0C01"/>
    <w:rPr>
      <w:color w:val="0000FF"/>
      <w:u w:val="single"/>
    </w:rPr>
  </w:style>
  <w:style w:type="paragraph" w:customStyle="1" w:styleId="0Numeruotas">
    <w:name w:val="0_Numeruotas"/>
    <w:rsid w:val="000F0C01"/>
    <w:pPr>
      <w:keepNext/>
      <w:numPr>
        <w:numId w:val="1"/>
      </w:numPr>
      <w:spacing w:before="360" w:after="360" w:line="240" w:lineRule="auto"/>
      <w:jc w:val="center"/>
    </w:pPr>
    <w:rPr>
      <w:rFonts w:ascii="Times New Roman" w:eastAsia="Times New Roman" w:hAnsi="Times New Roman" w:cs="Times New Roman"/>
      <w:b/>
      <w:bCs/>
      <w:sz w:val="24"/>
      <w:szCs w:val="20"/>
    </w:rPr>
  </w:style>
  <w:style w:type="table" w:styleId="Lentelstinklelis">
    <w:name w:val="Table Grid"/>
    <w:basedOn w:val="prastojilentel"/>
    <w:uiPriority w:val="39"/>
    <w:rsid w:val="000F0C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qFormat/>
    <w:rsid w:val="000F0C01"/>
    <w:rPr>
      <w:szCs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0F0C01"/>
    <w:rPr>
      <w:rFonts w:ascii="Times New Roman" w:eastAsia="Times New Roman" w:hAnsi="Times New Roman" w:cs="Times New Roman"/>
      <w:sz w:val="24"/>
      <w:szCs w:val="20"/>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0F0C01"/>
    <w:pPr>
      <w:spacing w:after="160" w:line="259" w:lineRule="auto"/>
      <w:ind w:left="720"/>
      <w:contextualSpacing/>
    </w:pPr>
    <w:rPr>
      <w:rFonts w:ascii="Trebuchet MS" w:eastAsia="Calibri" w:hAnsi="Trebuchet MS"/>
      <w:color w:val="000000"/>
      <w:sz w:val="22"/>
      <w:szCs w:val="22"/>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qFormat/>
    <w:locked/>
    <w:rsid w:val="000F0C01"/>
    <w:rPr>
      <w:rFonts w:ascii="Trebuchet MS" w:eastAsia="Calibri" w:hAnsi="Trebuchet MS" w:cs="Times New Roman"/>
      <w:color w:val="000000"/>
    </w:rPr>
  </w:style>
  <w:style w:type="character" w:styleId="Komentaronuoroda">
    <w:name w:val="annotation reference"/>
    <w:uiPriority w:val="99"/>
    <w:rsid w:val="000F0C01"/>
    <w:rPr>
      <w:rFonts w:cs="Times New Roman"/>
      <w:sz w:val="16"/>
    </w:rPr>
  </w:style>
  <w:style w:type="paragraph" w:styleId="Debesliotekstas">
    <w:name w:val="Balloon Text"/>
    <w:basedOn w:val="prastasis"/>
    <w:link w:val="DebesliotekstasDiagrama"/>
    <w:uiPriority w:val="99"/>
    <w:semiHidden/>
    <w:unhideWhenUsed/>
    <w:rsid w:val="000F0C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0C01"/>
    <w:rPr>
      <w:rFonts w:ascii="Segoe UI" w:eastAsia="Times New Roman"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434A82"/>
    <w:rPr>
      <w:b/>
      <w:bCs/>
      <w:sz w:val="20"/>
    </w:rPr>
  </w:style>
  <w:style w:type="character" w:customStyle="1" w:styleId="KomentarotemaDiagrama">
    <w:name w:val="Komentaro tema Diagrama"/>
    <w:basedOn w:val="KomentarotekstasDiagrama"/>
    <w:link w:val="Komentarotema"/>
    <w:uiPriority w:val="99"/>
    <w:semiHidden/>
    <w:rsid w:val="00434A82"/>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355C1"/>
    <w:pPr>
      <w:tabs>
        <w:tab w:val="center" w:pos="4819"/>
        <w:tab w:val="right" w:pos="9638"/>
      </w:tabs>
    </w:pPr>
  </w:style>
  <w:style w:type="character" w:customStyle="1" w:styleId="AntratsDiagrama">
    <w:name w:val="Antraštės Diagrama"/>
    <w:basedOn w:val="Numatytasispastraiposriftas"/>
    <w:link w:val="Antrats"/>
    <w:uiPriority w:val="99"/>
    <w:rsid w:val="007355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7355C1"/>
    <w:pPr>
      <w:tabs>
        <w:tab w:val="center" w:pos="4819"/>
        <w:tab w:val="right" w:pos="9638"/>
      </w:tabs>
    </w:pPr>
  </w:style>
  <w:style w:type="character" w:customStyle="1" w:styleId="PoratDiagrama">
    <w:name w:val="Poraštė Diagrama"/>
    <w:basedOn w:val="Numatytasispastraiposriftas"/>
    <w:link w:val="Porat"/>
    <w:uiPriority w:val="99"/>
    <w:rsid w:val="007355C1"/>
    <w:rPr>
      <w:rFonts w:ascii="Times New Roman" w:eastAsia="Times New Roman" w:hAnsi="Times New Roman" w:cs="Times New Roman"/>
      <w:sz w:val="24"/>
      <w:szCs w:val="24"/>
    </w:rPr>
  </w:style>
  <w:style w:type="paragraph" w:styleId="Pataisymai">
    <w:name w:val="Revision"/>
    <w:hidden/>
    <w:uiPriority w:val="99"/>
    <w:semiHidden/>
    <w:rsid w:val="00CC29F1"/>
    <w:pPr>
      <w:spacing w:after="0" w:line="240" w:lineRule="auto"/>
    </w:pPr>
    <w:rPr>
      <w:rFonts w:ascii="Times New Roman" w:eastAsia="Times New Roman" w:hAnsi="Times New Roman" w:cs="Times New Roman"/>
      <w:sz w:val="24"/>
      <w:szCs w:val="24"/>
    </w:rPr>
  </w:style>
  <w:style w:type="character" w:customStyle="1" w:styleId="Antrat1Diagrama">
    <w:name w:val="Antraštė 1 Diagrama"/>
    <w:aliases w:val="Appendix Diagrama,stydde Diagrama,app heading 1 Diagrama,app heading 11 Diagrama,app heading 12 Diagrama,app heading 111 Diagrama,app heading 13 Diagrama,1 ghost Diagrama,g Diagrama,ghost Diagrama,H1 Diagrama,Kapitel Diagrama"/>
    <w:basedOn w:val="Numatytasispastraiposriftas"/>
    <w:link w:val="Antrat1"/>
    <w:rsid w:val="003758B5"/>
    <w:rPr>
      <w:rFonts w:ascii="Trebuchet MS" w:eastAsiaTheme="majorEastAsia" w:hAnsi="Trebuchet MS" w:cstheme="majorBidi"/>
      <w:sz w:val="24"/>
      <w:szCs w:val="32"/>
    </w:rPr>
  </w:style>
  <w:style w:type="paragraph" w:customStyle="1" w:styleId="00Punktai">
    <w:name w:val="00_Punktai"/>
    <w:basedOn w:val="0Punktai"/>
    <w:uiPriority w:val="99"/>
    <w:rsid w:val="003758B5"/>
    <w:pPr>
      <w:ind w:firstLine="0"/>
    </w:pPr>
  </w:style>
  <w:style w:type="paragraph" w:customStyle="1" w:styleId="000Punktai">
    <w:name w:val="000_Punktai"/>
    <w:basedOn w:val="00Punktai"/>
    <w:uiPriority w:val="99"/>
    <w:rsid w:val="003758B5"/>
  </w:style>
  <w:style w:type="paragraph" w:customStyle="1" w:styleId="0000Punktai">
    <w:name w:val="0000_Punktai"/>
    <w:basedOn w:val="000Punktai"/>
    <w:rsid w:val="003758B5"/>
    <w:pPr>
      <w:tabs>
        <w:tab w:val="num" w:pos="360"/>
      </w:tabs>
    </w:pPr>
  </w:style>
  <w:style w:type="character" w:customStyle="1" w:styleId="FontStyle17">
    <w:name w:val="Font Style17"/>
    <w:rsid w:val="003758B5"/>
    <w:rPr>
      <w:rFonts w:ascii="Trebuchet MS" w:hAnsi="Trebuchet MS" w:cs="Trebuchet MS"/>
      <w:sz w:val="22"/>
      <w:szCs w:val="22"/>
    </w:rPr>
  </w:style>
  <w:style w:type="paragraph" w:customStyle="1" w:styleId="Head1">
    <w:name w:val="Head1"/>
    <w:basedOn w:val="prastasis"/>
    <w:rsid w:val="003758B5"/>
    <w:pPr>
      <w:numPr>
        <w:numId w:val="2"/>
      </w:numPr>
      <w:jc w:val="both"/>
    </w:pPr>
  </w:style>
  <w:style w:type="paragraph" w:customStyle="1" w:styleId="Head2">
    <w:name w:val="Head2"/>
    <w:basedOn w:val="prastasis"/>
    <w:rsid w:val="003758B5"/>
    <w:pPr>
      <w:numPr>
        <w:ilvl w:val="3"/>
        <w:numId w:val="2"/>
      </w:numPr>
      <w:jc w:val="both"/>
    </w:pPr>
  </w:style>
  <w:style w:type="paragraph" w:customStyle="1" w:styleId="Head3">
    <w:name w:val="Head3"/>
    <w:basedOn w:val="prastasis"/>
    <w:rsid w:val="003758B5"/>
    <w:pPr>
      <w:numPr>
        <w:ilvl w:val="2"/>
        <w:numId w:val="2"/>
      </w:numPr>
      <w:jc w:val="both"/>
    </w:pPr>
  </w:style>
  <w:style w:type="character" w:customStyle="1" w:styleId="FontStyle77">
    <w:name w:val="Font Style77"/>
    <w:rsid w:val="003758B5"/>
    <w:rPr>
      <w:rFonts w:ascii="Times New Roman" w:hAnsi="Times New Roman" w:cs="Times New Roman"/>
      <w:sz w:val="22"/>
      <w:szCs w:val="22"/>
    </w:rPr>
  </w:style>
  <w:style w:type="character" w:customStyle="1" w:styleId="FontStyle16">
    <w:name w:val="Font Style16"/>
    <w:uiPriority w:val="99"/>
    <w:rsid w:val="003758B5"/>
    <w:rPr>
      <w:rFonts w:ascii="Trebuchet MS" w:hAnsi="Trebuchet MS"/>
      <w:sz w:val="22"/>
    </w:rPr>
  </w:style>
  <w:style w:type="character" w:styleId="Emfaz">
    <w:name w:val="Emphasis"/>
    <w:basedOn w:val="Numatytasispastraiposriftas"/>
    <w:uiPriority w:val="99"/>
    <w:qFormat/>
    <w:rsid w:val="003758B5"/>
    <w:rPr>
      <w:i/>
      <w:iCs/>
    </w:rPr>
  </w:style>
  <w:style w:type="paragraph" w:customStyle="1" w:styleId="Default">
    <w:name w:val="Default"/>
    <w:basedOn w:val="prastasis"/>
    <w:rsid w:val="003758B5"/>
    <w:pPr>
      <w:autoSpaceDE w:val="0"/>
      <w:autoSpaceDN w:val="0"/>
    </w:pPr>
    <w:rPr>
      <w:rFonts w:ascii="Calibri" w:eastAsiaTheme="minorHAnsi" w:hAnsi="Calibri" w:cs="Calibri"/>
      <w:color w:val="000000"/>
      <w:lang w:eastAsia="lt-LT"/>
    </w:rPr>
  </w:style>
  <w:style w:type="paragraph" w:customStyle="1" w:styleId="3">
    <w:name w:val="Стиль3"/>
    <w:basedOn w:val="prastasis"/>
    <w:rsid w:val="003758B5"/>
    <w:pPr>
      <w:jc w:val="center"/>
    </w:pPr>
    <w:rPr>
      <w:szCs w:val="20"/>
      <w:lang w:val="en-GB"/>
    </w:rPr>
  </w:style>
  <w:style w:type="character" w:styleId="Perirtashipersaitas">
    <w:name w:val="FollowedHyperlink"/>
    <w:basedOn w:val="Numatytasispastraiposriftas"/>
    <w:uiPriority w:val="99"/>
    <w:semiHidden/>
    <w:unhideWhenUsed/>
    <w:rsid w:val="003758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672523">
      <w:bodyDiv w:val="1"/>
      <w:marLeft w:val="0"/>
      <w:marRight w:val="0"/>
      <w:marTop w:val="0"/>
      <w:marBottom w:val="0"/>
      <w:divBdr>
        <w:top w:val="none" w:sz="0" w:space="0" w:color="auto"/>
        <w:left w:val="none" w:sz="0" w:space="0" w:color="auto"/>
        <w:bottom w:val="none" w:sz="0" w:space="0" w:color="auto"/>
        <w:right w:val="none" w:sz="0" w:space="0" w:color="auto"/>
      </w:divBdr>
    </w:div>
    <w:div w:id="150065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documents/20142/837401/PASLAUGU+PREKIU+TEIKEJU+DARBUOTOJU+ASMENS+DUOMENU+TVARKYMAS.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owasp.org" TargetMode="External"/><Relationship Id="rId4" Type="http://schemas.openxmlformats.org/officeDocument/2006/relationships/settings" Target="settings.xml"/><Relationship Id="rId9" Type="http://schemas.openxmlformats.org/officeDocument/2006/relationships/hyperlink" Target="mailto:duomenu_sauga@vm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7D4B1-20E2-42CE-93D0-B42C9A736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3244</Words>
  <Characters>23730</Characters>
  <Application>Microsoft Office Word</Application>
  <DocSecurity>0</DocSecurity>
  <Lines>197</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26921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Saima Sinkevičė</dc:creator>
  <cp:lastModifiedBy>Laura Kasikauskienė</cp:lastModifiedBy>
  <cp:revision>5</cp:revision>
  <dcterms:created xsi:type="dcterms:W3CDTF">2026-03-05T13:53:00Z</dcterms:created>
  <dcterms:modified xsi:type="dcterms:W3CDTF">2026-04-01T06:20:00Z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e38f6d97-e5bb-4513-917f-f5f8cf54c7c6</vt:lpwstr>
  </property>
</Properties>
</file>